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E3" w:rsidRDefault="00E002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114300" distR="114300">
            <wp:extent cx="5728335" cy="7878445"/>
            <wp:effectExtent l="0" t="0" r="5715" b="8255"/>
            <wp:docPr id="1" name="Изображение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Scan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787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6E3" w:rsidRDefault="00F516E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16E3" w:rsidRDefault="00F516E3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F516E3" w:rsidRDefault="00E0029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lastRenderedPageBreak/>
        <w:t>Паспорт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программы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развития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6489"/>
      </w:tblGrid>
      <w:tr w:rsidR="00F516E3" w:rsidRPr="00497A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казенное общеобразовательное учреждение Горбачевская основная общеобразовательная школа</w:t>
            </w:r>
          </w:p>
        </w:tc>
      </w:tr>
      <w:tr w:rsidR="00F516E3" w:rsidRPr="00497A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273-ФЗ.</w:t>
            </w:r>
          </w:p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 паспорта национального проекта «Образование», утв. президиумом Совета при Президенте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 развитию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 проектам, 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24.12.2018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16).</w:t>
            </w:r>
          </w:p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Постановление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1642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государственной программы Российской Федерации „Развитие образования“».</w:t>
            </w:r>
          </w:p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2017-2030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утвержденная указом Президента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09.05.2017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203.</w:t>
            </w:r>
          </w:p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Концепция общенациональной системы выявления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молодых талантов, утвержденная Президентом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03.04.2012 № Пр-827.</w:t>
            </w:r>
          </w:p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Стратегия реализации молодежной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17.08.2024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2233-р.</w:t>
            </w:r>
          </w:p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Распоряжение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21.06.2021 № Р-126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 ведомственной целевой программы „Развитие дополнительного образования детей, выявление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 лиц, проявивших выдающиеся способности“».</w:t>
            </w:r>
          </w:p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Концепция развития дополнительного образования детей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678-р.</w:t>
            </w:r>
          </w:p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 Стратегия развития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996-р.</w:t>
            </w:r>
          </w:p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10. Письмо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11.05.2021 № СК-123/07.</w:t>
            </w:r>
          </w:p>
        </w:tc>
      </w:tr>
      <w:tr w:rsidR="00F516E3" w:rsidRPr="00497A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конкурентных преимуще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успешной личности ученика.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Эффективное применение ФОП,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внедрение обновлений.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Развитие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Выстраивание модели ВСОКО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общероссийскими показателями качества общего образования.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Повышение уровня безопасности,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усиление антитеррористической защищенности объектов организации.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Создание условий получения общего образования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особенностями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детьми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инвалидностью, детьми-мигрантами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д. </w:t>
            </w:r>
          </w:p>
        </w:tc>
      </w:tr>
      <w:tr w:rsidR="00F516E3" w:rsidRPr="00497A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Создание системы сетевого взаимодействия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 организациями, вузами, организациями сферы культуры, чтобы расширить перечень предлагаемых услуг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качество уже оказываемых, помочь учащимся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будущей специальности,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Расширение образовательных возможностей для учащихся через создание условий получения образования, его индивидуализации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 обучающихся.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Оптимизация системы дистанционных образовательных технологий, электронного обучения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повышения эффективности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документооборота.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 Создание востребованной воспитательной системы для реализации современной молодежной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Повышения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посетителей.</w:t>
            </w:r>
          </w:p>
        </w:tc>
      </w:tr>
      <w:tr w:rsidR="00F516E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реализации программы развития</w:t>
            </w:r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Обеспечивается качество общего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соответствующего ФГОС, ФОП, социальному заказу, возможностям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потребностям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Организована профориентация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сетевого взаимодействия образовательных учреждений.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Стабильные положительные результаты, достигнутые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государственной итоговой аттестации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процедур оценки качества образования.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Сформирована готовность выпускников школы к дальнейшему 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 высокотехнологической экономике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 меняющихся условиях.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масштабы социально-позитивных инициатив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обучающихся.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Педагоги овладели цифровыми ресурсами, необходимыми для успешного решения задач современного образования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ФГОС.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516E3" w:rsidRPr="00497A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группа, утвержденная приказом МКОУ ГООШ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/>
              </w:rPr>
              <w:t>21.10.2024</w:t>
            </w:r>
          </w:p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группы: Кобякова Людмила Алексеевна, директор МКОУ ГООШ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Секретарь: Епимахова Ольга Михайловна</w:t>
            </w:r>
          </w:p>
        </w:tc>
      </w:tr>
      <w:tr w:rsidR="00F516E3" w:rsidRPr="00497A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2028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F516E3" w:rsidRPr="00497A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F516E3" w:rsidRPr="00497A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задание.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приносящей доход деятельности</w:t>
            </w:r>
          </w:p>
        </w:tc>
      </w:tr>
      <w:tr w:rsidR="00F516E3" w:rsidRPr="00497AFF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осуществляет мониторинг эффективности реализации программы развития. Отчетная 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май каждого года.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ежегодного мониторинга заместитель руководителя рабочей группы составляет аналитический 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реализации программы развития.</w:t>
            </w:r>
          </w:p>
          <w:p w:rsidR="00F516E3" w:rsidRDefault="00E002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 программы развития осуществляет директор МКОУ ГООШ</w:t>
            </w:r>
          </w:p>
        </w:tc>
      </w:tr>
    </w:tbl>
    <w:p w:rsidR="00F516E3" w:rsidRDefault="00E0029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Информационная справка об</w:t>
      </w:r>
      <w:r>
        <w:rPr>
          <w:b/>
          <w:bCs/>
          <w:color w:val="252525"/>
          <w:spacing w:val="-2"/>
          <w:sz w:val="42"/>
          <w:szCs w:val="42"/>
        </w:rPr>
        <w:t> </w:t>
      </w:r>
      <w:r>
        <w:rPr>
          <w:b/>
          <w:bCs/>
          <w:color w:val="252525"/>
          <w:spacing w:val="-2"/>
          <w:sz w:val="42"/>
          <w:szCs w:val="42"/>
          <w:lang w:val="ru-RU"/>
        </w:rPr>
        <w:t>организации</w:t>
      </w:r>
    </w:p>
    <w:p w:rsidR="00F516E3" w:rsidRDefault="00E002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казенное общеобразовательное учреждение горбачевская ос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новная общеобразовательная школа (МКОУ ГООШ) (далее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школа, организация) </w:t>
      </w:r>
      <w:r>
        <w:rPr>
          <w:rFonts w:ascii="Times New Roman" w:hAnsi="Times New Roman" w:cs="Times New Roman"/>
          <w:sz w:val="24"/>
          <w:szCs w:val="24"/>
          <w:lang w:val="ru-RU"/>
        </w:rPr>
        <w:t>создана в 1907 году в деревне Горбачи была открыта Горбачевская земская начальная школа.</w:t>
      </w:r>
    </w:p>
    <w:p w:rsidR="00F516E3" w:rsidRDefault="00E002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В 1962 году Горбачевская семилетняя школа переименована в Горбачевскую восьмилетнюю </w:t>
      </w:r>
      <w:r w:rsidRPr="00497AFF">
        <w:rPr>
          <w:rFonts w:ascii="Times New Roman" w:hAnsi="Times New Roman" w:cs="Times New Roman"/>
          <w:sz w:val="24"/>
          <w:szCs w:val="24"/>
          <w:lang w:val="ru-RU"/>
        </w:rPr>
        <w:t xml:space="preserve">школу. </w:t>
      </w:r>
      <w:r>
        <w:rPr>
          <w:rFonts w:ascii="Times New Roman" w:hAnsi="Times New Roman" w:cs="Times New Roman"/>
          <w:sz w:val="24"/>
          <w:szCs w:val="24"/>
          <w:lang w:val="ru-RU"/>
        </w:rPr>
        <w:t>Оснований не найдено.</w:t>
      </w:r>
    </w:p>
    <w:p w:rsidR="00F516E3" w:rsidRDefault="00E002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С 1990 года Горбачевская восьмилетняя школа стала называться Горбачевской неполной средней школой. Оснований не найдено.</w:t>
      </w:r>
    </w:p>
    <w:p w:rsidR="00F516E3" w:rsidRDefault="00E002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В 1992 году Постановлением Главы администрации Мосальского района №125 от 10 августа 1992 года Горбачевская неполная средняя школа переименована в Горбачевскую основную общеобразовательную школу.</w:t>
      </w:r>
    </w:p>
    <w:p w:rsidR="00F516E3" w:rsidRPr="00497AFF" w:rsidRDefault="00E002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В 1999 году Постановлением Администрации муниципального образования «Мосальский район» №277 от 20 сентября 1999 года школа переименована в Муниципальную </w:t>
      </w:r>
      <w:r w:rsidRPr="00497AFF">
        <w:rPr>
          <w:rFonts w:ascii="Times New Roman" w:hAnsi="Times New Roman" w:cs="Times New Roman"/>
          <w:sz w:val="24"/>
          <w:szCs w:val="24"/>
          <w:lang w:val="ru-RU"/>
        </w:rPr>
        <w:t>Горбачевскую основную общеобразовательную школу.</w:t>
      </w:r>
    </w:p>
    <w:p w:rsidR="00F516E3" w:rsidRDefault="00E002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7AF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В 2005 году Муниципальная Горбачевская основная общеобразовательная школа Постановлением Главы муниципального образования «Мосальский район» №109 от 18 апреля 2005 года получила статус Муниципальное общеобразовательное учреждение Горбачевская основная общеобразовательная школа.</w:t>
      </w:r>
    </w:p>
    <w:p w:rsidR="00F516E3" w:rsidRDefault="00E0029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С 01.01.2012 года Постановлением администрации муниципального района «Мосальский район» №513 от 25.октября 2011 года муниципальное общеобразовательное учреждение Горбачёвская основная общеобразовательная школа была переименована в Муниципальное казённое общеобразовательное учреждение Горбачёвская основная общеобразовательная школа.</w:t>
      </w:r>
    </w:p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Учредитель: Администрация МР «Мосальский район»</w:t>
      </w:r>
    </w:p>
    <w:p w:rsidR="00F516E3" w:rsidRDefault="00E00290">
      <w:pPr>
        <w:spacing w:after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Лицензия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право ведения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деятельности: 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Лицензия серии 40Л01 №0000988, </w:t>
      </w:r>
      <w:proofErr w:type="gramStart"/>
      <w:r>
        <w:rPr>
          <w:rFonts w:ascii="Times New Roman" w:hAnsi="Times New Roman"/>
          <w:bCs/>
          <w:sz w:val="24"/>
          <w:szCs w:val="24"/>
          <w:lang w:val="ru-RU" w:eastAsia="ru-RU"/>
        </w:rPr>
        <w:t>регистрационный</w:t>
      </w:r>
      <w:proofErr w:type="gramEnd"/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№8 выдана министерством образования и науки Калужской области 23 января 2015 года, действительна – бессрочно.</w:t>
      </w:r>
    </w:p>
    <w:p w:rsidR="00F516E3" w:rsidRDefault="00E00290">
      <w:pPr>
        <w:spacing w:after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Свидетельство о государственной аккредитации Серия 40А01 №0000347, </w:t>
      </w:r>
      <w:proofErr w:type="gramStart"/>
      <w:r>
        <w:rPr>
          <w:rFonts w:ascii="Times New Roman" w:hAnsi="Times New Roman"/>
          <w:bCs/>
          <w:sz w:val="24"/>
          <w:szCs w:val="24"/>
          <w:lang w:val="ru-RU" w:eastAsia="ru-RU"/>
        </w:rPr>
        <w:t>регистрационный</w:t>
      </w:r>
      <w:proofErr w:type="gramEnd"/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 №155 выдано 16 ноября 2015 года.</w:t>
      </w:r>
    </w:p>
    <w:p w:rsidR="00F516E3" w:rsidRDefault="00F516E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Калужская область, Мосальский район, д. Горбачи, ул. Зеленая, д. 1. Телефон: 8(48452)2-61-78  Электронный адрес: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gorbachi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shkola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yandex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Официальный сайт: </w:t>
      </w:r>
      <w:r>
        <w:rPr>
          <w:rFonts w:ascii="Times New Roman" w:eastAsia="Montserrat" w:hAnsi="Times New Roman" w:cs="Times New Roman"/>
          <w:color w:val="273350"/>
          <w:sz w:val="24"/>
          <w:szCs w:val="24"/>
          <w:shd w:val="clear" w:color="auto" w:fill="FFFFFF"/>
        </w:rPr>
        <w:t>https</w:t>
      </w:r>
      <w:r>
        <w:rPr>
          <w:rFonts w:ascii="Times New Roman" w:eastAsia="Montserrat" w:hAnsi="Times New Roman" w:cs="Times New Roman"/>
          <w:color w:val="273350"/>
          <w:sz w:val="24"/>
          <w:szCs w:val="24"/>
          <w:shd w:val="clear" w:color="auto" w:fill="FFFFFF"/>
          <w:lang w:val="ru-RU"/>
        </w:rPr>
        <w:t>://</w:t>
      </w:r>
      <w:proofErr w:type="spellStart"/>
      <w:r>
        <w:rPr>
          <w:rFonts w:ascii="Times New Roman" w:eastAsia="Montserrat" w:hAnsi="Times New Roman" w:cs="Times New Roman"/>
          <w:color w:val="273350"/>
          <w:sz w:val="24"/>
          <w:szCs w:val="24"/>
          <w:shd w:val="clear" w:color="auto" w:fill="FFFFFF"/>
        </w:rPr>
        <w:t>shkolagorbachevskaya</w:t>
      </w:r>
      <w:proofErr w:type="spellEnd"/>
      <w:r>
        <w:rPr>
          <w:rFonts w:ascii="Times New Roman" w:eastAsia="Montserrat" w:hAnsi="Times New Roman" w:cs="Times New Roman"/>
          <w:color w:val="273350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eastAsia="Montserrat" w:hAnsi="Times New Roman" w:cs="Times New Roman"/>
          <w:color w:val="273350"/>
          <w:sz w:val="24"/>
          <w:szCs w:val="24"/>
          <w:shd w:val="clear" w:color="auto" w:fill="FFFFFF"/>
        </w:rPr>
        <w:t>r</w:t>
      </w:r>
      <w:r>
        <w:rPr>
          <w:rFonts w:ascii="Times New Roman" w:eastAsia="Montserrat" w:hAnsi="Times New Roman" w:cs="Times New Roman"/>
          <w:color w:val="273350"/>
          <w:sz w:val="24"/>
          <w:szCs w:val="24"/>
          <w:shd w:val="clear" w:color="auto" w:fill="FFFFFF"/>
          <w:lang w:val="ru-RU"/>
        </w:rPr>
        <w:t>40.</w:t>
      </w:r>
      <w:proofErr w:type="spellStart"/>
      <w:r>
        <w:rPr>
          <w:rFonts w:ascii="Times New Roman" w:eastAsia="Montserrat" w:hAnsi="Times New Roman" w:cs="Times New Roman"/>
          <w:color w:val="273350"/>
          <w:sz w:val="24"/>
          <w:szCs w:val="24"/>
          <w:shd w:val="clear" w:color="auto" w:fill="FFFFFF"/>
        </w:rPr>
        <w:t>gosweb</w:t>
      </w:r>
      <w:proofErr w:type="spellEnd"/>
      <w:r>
        <w:rPr>
          <w:rFonts w:ascii="Times New Roman" w:eastAsia="Montserrat" w:hAnsi="Times New Roman" w:cs="Times New Roman"/>
          <w:color w:val="273350"/>
          <w:sz w:val="24"/>
          <w:szCs w:val="24"/>
          <w:shd w:val="clear" w:color="auto" w:fill="FFFFFF"/>
          <w:lang w:val="ru-RU"/>
        </w:rPr>
        <w:t>.</w:t>
      </w:r>
      <w:proofErr w:type="spellStart"/>
      <w:r>
        <w:rPr>
          <w:rFonts w:ascii="Times New Roman" w:eastAsia="Montserrat" w:hAnsi="Times New Roman" w:cs="Times New Roman"/>
          <w:color w:val="273350"/>
          <w:sz w:val="24"/>
          <w:szCs w:val="24"/>
          <w:shd w:val="clear" w:color="auto" w:fill="FFFFFF"/>
        </w:rPr>
        <w:t>gosuslugi</w:t>
      </w:r>
      <w:proofErr w:type="spellEnd"/>
      <w:r>
        <w:rPr>
          <w:rFonts w:ascii="Times New Roman" w:eastAsia="Montserrat" w:hAnsi="Times New Roman" w:cs="Times New Roman"/>
          <w:color w:val="273350"/>
          <w:sz w:val="24"/>
          <w:szCs w:val="24"/>
          <w:shd w:val="clear" w:color="auto" w:fill="FFFFFF"/>
          <w:lang w:val="ru-RU"/>
        </w:rPr>
        <w:t>.</w:t>
      </w:r>
      <w:proofErr w:type="spellStart"/>
      <w:r>
        <w:rPr>
          <w:rFonts w:ascii="Times New Roman" w:eastAsia="Montserrat" w:hAnsi="Times New Roman" w:cs="Times New Roman"/>
          <w:color w:val="273350"/>
          <w:sz w:val="24"/>
          <w:szCs w:val="24"/>
          <w:shd w:val="clear" w:color="auto" w:fill="FFFFFF"/>
        </w:rPr>
        <w:t>ru</w:t>
      </w:r>
      <w:proofErr w:type="spellEnd"/>
    </w:p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7"/>
        <w:gridCol w:w="1624"/>
        <w:gridCol w:w="2116"/>
        <w:gridCol w:w="2820"/>
      </w:tblGrid>
      <w:tr w:rsidR="00F516E3">
        <w:tc>
          <w:tcPr>
            <w:tcW w:w="26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F516E3">
        <w:tc>
          <w:tcPr>
            <w:tcW w:w="26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F516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Детей-инвалидов</w:t>
            </w:r>
            <w:proofErr w:type="spellEnd"/>
          </w:p>
        </w:tc>
      </w:tr>
      <w:tr w:rsidR="00F516E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516E3"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F516E3" w:rsidRDefault="00E0029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Краткая характеристика организационно-педагогических условий.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16E3" w:rsidRDefault="00E0029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директор, совет школы, общее собрание работников, педагогический совет;</w:t>
      </w:r>
    </w:p>
    <w:p w:rsidR="00F516E3" w:rsidRDefault="00E0029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методическое объединение классных руководителей</w:t>
      </w:r>
    </w:p>
    <w:p w:rsidR="00F516E3" w:rsidRDefault="00E0029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516E3" w:rsidRDefault="00E00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основные образовательные программы начального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общегои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 образования;</w:t>
      </w:r>
    </w:p>
    <w:p w:rsidR="00F516E3" w:rsidRDefault="00E002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адаптированные образовательные программы начального и основного общего образования для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терей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 ТНР, РАС, УО и ЗПР;</w:t>
      </w:r>
    </w:p>
    <w:p w:rsidR="00F516E3" w:rsidRDefault="00E0029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 дополнительного образования: «Здоровое питание», «Основы финансовой грамотности», «Я и мой край».</w:t>
      </w:r>
    </w:p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 условия. Для функционирования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 числе организации образовательного процесса имеются:</w:t>
      </w:r>
    </w:p>
    <w:p w:rsidR="00F516E3" w:rsidRDefault="00E00290">
      <w:pPr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Общая площадь помещений – 427м</w:t>
      </w:r>
      <w:r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2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F516E3" w:rsidRDefault="00E00290">
      <w:pPr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Количество классных комнат – 7;</w:t>
      </w:r>
    </w:p>
    <w:p w:rsidR="00F516E3" w:rsidRDefault="00E00290">
      <w:pPr>
        <w:spacing w:after="0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Площадь классных комнат – 246м</w:t>
      </w:r>
      <w:r>
        <w:rPr>
          <w:rFonts w:ascii="Times New Roman" w:hAnsi="Times New Roman"/>
          <w:sz w:val="24"/>
          <w:szCs w:val="24"/>
          <w:vertAlign w:val="superscript"/>
          <w:lang w:val="ru-RU" w:eastAsia="ru-RU"/>
        </w:rPr>
        <w:t>2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;  </w:t>
      </w:r>
    </w:p>
    <w:p w:rsidR="00F516E3" w:rsidRDefault="00E00290">
      <w:pPr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Площадь пришкольного участка – 0,08га.</w:t>
      </w:r>
    </w:p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режиме деятельности.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 смену. Режим работы школы: пятидневная учебная неделя. Обеспечена занятость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второй половине дня 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деятельности.</w:t>
      </w:r>
    </w:p>
    <w:p w:rsidR="00F516E3" w:rsidRDefault="00E0029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работниках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1011"/>
        <w:gridCol w:w="1265"/>
        <w:gridCol w:w="1491"/>
        <w:gridCol w:w="1170"/>
        <w:gridCol w:w="1528"/>
        <w:gridCol w:w="1590"/>
      </w:tblGrid>
      <w:tr w:rsidR="00F516E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F516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F516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Соц.педагоги</w:t>
            </w:r>
            <w:proofErr w:type="spellEnd"/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Библиотекари</w:t>
            </w:r>
            <w:proofErr w:type="spellEnd"/>
          </w:p>
        </w:tc>
      </w:tr>
      <w:tr w:rsidR="00F516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 работников, имеющих ученую степень, звание, ведомственные награды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д.:</w:t>
      </w:r>
    </w:p>
    <w:p w:rsidR="00F516E3" w:rsidRDefault="00E002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степень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</w:p>
    <w:p w:rsidR="00F516E3" w:rsidRDefault="00E002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имеющих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ведомственные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награды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516E3" w:rsidRDefault="00E0029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победители (призеры, лауреаты) профессиональных конкурсов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1.</w:t>
      </w:r>
    </w:p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Среди педагогического состава есть учителя, отмеченные наградами:</w:t>
      </w:r>
    </w:p>
    <w:p w:rsidR="00F516E3" w:rsidRDefault="00E002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Почетная грамота Министерства образования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работник;</w:t>
      </w:r>
    </w:p>
    <w:p w:rsidR="00F516E3" w:rsidRDefault="00E0029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Почетный работник общего образования — 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работник.</w:t>
      </w:r>
    </w:p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высшим образованием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80%.</w:t>
      </w:r>
    </w:p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первой квалификационной категорией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20%.</w:t>
      </w:r>
    </w:p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Доля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высшей квалификационной категорией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20%.</w:t>
      </w:r>
    </w:p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Краткая характеристика окружающего социума, наличие социальных партнеров.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Социум школы представляет собой микро-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макросреду. Микросреду составляют семьи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 Статистические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социальном статусе семей свидетельствуют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сохранении высокого показателя численности многодетных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 незащищенных семей (семьи,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которых оформлена опека, имеются дети-инвалиды):</w:t>
      </w:r>
    </w:p>
    <w:p w:rsidR="00F516E3" w:rsidRDefault="00E0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2022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75%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 числа семей;</w:t>
      </w:r>
    </w:p>
    <w:p w:rsidR="00F516E3" w:rsidRDefault="00E002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2023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75%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 числа семей;</w:t>
      </w:r>
    </w:p>
    <w:p w:rsidR="00F516E3" w:rsidRDefault="00E0029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80%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 числа семей.</w:t>
      </w:r>
    </w:p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Макросреду, или макроокружение, представляют различные организации,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которыми позволяет реализовать модель, основанную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интегративной связи образования, науки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социальных структур. Рядом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школой находятся СДК и библиотека, с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наладили партнерские взаимоотношения: проводим совместные мастер-классы, круглые столы, литературные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культурно-познавательные мероприятия.</w:t>
      </w:r>
    </w:p>
    <w:p w:rsidR="00F516E3" w:rsidRDefault="00E0029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>Проблемно-ориентированный анализ текущего состояния организации</w:t>
      </w:r>
    </w:p>
    <w:p w:rsidR="00F516E3" w:rsidRDefault="00E002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самодиагностики, установление уровня достижения результатов.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Указание баллов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каждому магистральному направлению. Описание дефицитов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каждому направлению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ключевому условию.</w:t>
      </w:r>
    </w:p>
    <w:p w:rsidR="00F516E3" w:rsidRDefault="00E00290">
      <w:pPr>
        <w:numPr>
          <w:ilvl w:val="0"/>
          <w:numId w:val="6"/>
        </w:num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Магистральное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Знание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F516E3" w:rsidRDefault="00E0029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(30 из 48, уровень «средний», разрыв баллов 18)</w:t>
      </w:r>
    </w:p>
    <w:tbl>
      <w:tblPr>
        <w:tblW w:w="526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5645"/>
      </w:tblGrid>
      <w:tr w:rsidR="00F516E3" w:rsidTr="00710740">
        <w:trPr>
          <w:trHeight w:val="145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решения</w:t>
            </w:r>
            <w:proofErr w:type="spellEnd"/>
          </w:p>
        </w:tc>
      </w:tr>
      <w:tr w:rsidR="00F516E3" w:rsidRPr="00497AFF" w:rsidTr="00710740">
        <w:trPr>
          <w:trHeight w:val="145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numPr>
                <w:ilvl w:val="0"/>
                <w:numId w:val="7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актуализирован перечень учебников и учебных пособий согласно ФПУ для обеспечения ООП.</w:t>
            </w:r>
          </w:p>
          <w:p w:rsidR="00F516E3" w:rsidRDefault="00E00290">
            <w:pPr>
              <w:numPr>
                <w:ilvl w:val="0"/>
                <w:numId w:val="7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внебюджетных фондов.</w:t>
            </w:r>
          </w:p>
          <w:p w:rsidR="00F516E3" w:rsidRDefault="00E00290">
            <w:pPr>
              <w:numPr>
                <w:ilvl w:val="0"/>
                <w:numId w:val="7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516E3" w:rsidRDefault="00E00290">
            <w:pPr>
              <w:numPr>
                <w:ilvl w:val="0"/>
                <w:numId w:val="7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Неэффективное распределение и использование финансовых ресурсов</w:t>
            </w:r>
          </w:p>
          <w:p w:rsidR="00F516E3" w:rsidRDefault="00E00290">
            <w:pPr>
              <w:numPr>
                <w:ilvl w:val="0"/>
                <w:numId w:val="7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своевременного обеспечения учебниками и учебными пособиями в полном объеме.</w:t>
            </w:r>
          </w:p>
          <w:p w:rsidR="00F516E3" w:rsidRDefault="00F51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 электронного учета библиотечного фонда</w:t>
            </w:r>
          </w:p>
          <w:p w:rsidR="00F516E3" w:rsidRDefault="00E00290">
            <w:pPr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внебюджетных фондов (грантов, инвестиций)</w:t>
            </w:r>
          </w:p>
          <w:p w:rsidR="00F516E3" w:rsidRDefault="00E00290">
            <w:pPr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  <w:p w:rsidR="00F516E3" w:rsidRDefault="00E00290">
            <w:pPr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системы контроля использования финансовых ресурсов.</w:t>
            </w:r>
          </w:p>
          <w:p w:rsidR="00F516E3" w:rsidRDefault="00E00290">
            <w:pPr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нормативной базы (федеральный перечень учебников)</w:t>
            </w:r>
          </w:p>
          <w:p w:rsidR="00F516E3" w:rsidRDefault="00E00290">
            <w:pPr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наличия в полном объеме учебников и учебных пособий</w:t>
            </w:r>
          </w:p>
          <w:p w:rsidR="00F516E3" w:rsidRDefault="00E00290">
            <w:pPr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поиска и обмена учебниками с другими общеобразовательными организациями</w:t>
            </w:r>
          </w:p>
          <w:p w:rsidR="00F516E3" w:rsidRDefault="00E00290">
            <w:pPr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регулярного контроля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своевременного оформления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F516E3" w:rsidRPr="00497AFF" w:rsidTr="00710740">
        <w:trPr>
          <w:trHeight w:val="145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Недостаточная работа по формированию интереса и мотивации к углубленному изучению отдельных предметов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1.Организация психолого-педагогической диагностики по выявлению образовательных интересов и потребностей, способностей и талантов обучающихся.</w:t>
            </w:r>
          </w:p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2.Организация индивидуальной работы с родителями обучающихся по изучению образовательных запросов  и ожиданий.</w:t>
            </w:r>
          </w:p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3. Проведение разъяснительной работы (индивидуальной и групповой) с обучающимися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родителями (законными представителями) о важности углубленного изучения предметов для развития способностей и профессионального самоопределения)</w:t>
            </w:r>
          </w:p>
        </w:tc>
      </w:tr>
      <w:tr w:rsidR="00F516E3" w:rsidRPr="00497AFF" w:rsidTr="00710740">
        <w:trPr>
          <w:trHeight w:val="145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Несовершенная система финансирования ИУП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Усовершенствование системы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контроля  за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использованием финансовых ресурсов, обеспечивающих реализацию ООП, в том числе углубленное изучение отдельных предметов в рамках ИУП. </w:t>
            </w:r>
          </w:p>
        </w:tc>
      </w:tr>
      <w:tr w:rsidR="00F516E3" w:rsidRPr="00497AFF" w:rsidTr="00710740">
        <w:trPr>
          <w:trHeight w:val="1217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используются возможности реализации образовательной программы в сетевой программы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сетевой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форме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</w:tc>
      </w:tr>
      <w:tr w:rsidR="00F516E3" w:rsidRPr="00497AFF" w:rsidTr="00710740">
        <w:trPr>
          <w:trHeight w:val="145"/>
        </w:trPr>
        <w:tc>
          <w:tcPr>
            <w:tcW w:w="4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Отсутствие системы изучения интересов и запросов обучающихся и их родителей (законных представителей)</w:t>
            </w:r>
          </w:p>
        </w:tc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психолого-педагогической диагностики по выявлению образовательных интересов и потребностей, способностей и талантов обучающихся </w:t>
            </w:r>
          </w:p>
        </w:tc>
      </w:tr>
    </w:tbl>
    <w:p w:rsidR="00F516E3" w:rsidRDefault="00E00290">
      <w:pPr>
        <w:numPr>
          <w:ilvl w:val="0"/>
          <w:numId w:val="6"/>
        </w:numPr>
        <w:rPr>
          <w:rFonts w:hAnsi="Times New Roman" w:cs="Times New Roman"/>
          <w:b/>
          <w:bCs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sz w:val="24"/>
          <w:szCs w:val="24"/>
        </w:rPr>
        <w:t>Магистральное</w:t>
      </w:r>
      <w:proofErr w:type="spellEnd"/>
      <w:r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b/>
          <w:bCs/>
          <w:sz w:val="24"/>
          <w:szCs w:val="24"/>
        </w:rPr>
        <w:t>Здоровье</w:t>
      </w:r>
      <w:proofErr w:type="spellEnd"/>
      <w:r>
        <w:rPr>
          <w:rFonts w:hAnsi="Times New Roman" w:cs="Times New Roman"/>
          <w:b/>
          <w:bCs/>
          <w:sz w:val="24"/>
          <w:szCs w:val="24"/>
        </w:rPr>
        <w:t>»</w:t>
      </w:r>
    </w:p>
    <w:p w:rsidR="00F516E3" w:rsidRDefault="00E00290">
      <w:pPr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(14 из 24, уровень «средний»</w:t>
      </w:r>
      <w:proofErr w:type="gramStart"/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разрыв баллов 10)</w:t>
      </w:r>
    </w:p>
    <w:tbl>
      <w:tblPr>
        <w:tblW w:w="52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3"/>
        <w:gridCol w:w="5822"/>
      </w:tblGrid>
      <w:tr w:rsidR="00F516E3" w:rsidTr="00710740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решения</w:t>
            </w:r>
            <w:proofErr w:type="spellEnd"/>
          </w:p>
        </w:tc>
      </w:tr>
      <w:tr w:rsidR="00F516E3" w:rsidRPr="00497AFF" w:rsidTr="00710740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учитываются нормы непрерывной работы 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ознакомления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педколлетива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нормативами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</w:p>
        </w:tc>
      </w:tr>
      <w:tr w:rsidR="00F516E3" w:rsidRPr="00497AFF" w:rsidTr="00710740"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Отсутствие сетевой формы реализации программы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Разработка в программе воспитания в разделе «Виды, формы  и содержание воспитательной деятельности» вариативного модуля «Школьные спортивные клубы», планирование мероприятий</w:t>
            </w:r>
          </w:p>
        </w:tc>
      </w:tr>
    </w:tbl>
    <w:p w:rsidR="00F516E3" w:rsidRDefault="00E00290">
      <w:pPr>
        <w:numPr>
          <w:ilvl w:val="0"/>
          <w:numId w:val="6"/>
        </w:numPr>
        <w:rPr>
          <w:rFonts w:hAnsi="Times New Roman" w:cs="Times New Roman"/>
          <w:b/>
          <w:bCs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sz w:val="24"/>
          <w:szCs w:val="24"/>
        </w:rPr>
        <w:lastRenderedPageBreak/>
        <w:t>Магистральное</w:t>
      </w:r>
      <w:proofErr w:type="spellEnd"/>
      <w:r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b/>
          <w:bCs/>
          <w:sz w:val="24"/>
          <w:szCs w:val="24"/>
        </w:rPr>
        <w:t>Творчество</w:t>
      </w:r>
      <w:proofErr w:type="spellEnd"/>
      <w:r>
        <w:rPr>
          <w:rFonts w:hAnsi="Times New Roman" w:cs="Times New Roman"/>
          <w:b/>
          <w:bCs/>
          <w:sz w:val="24"/>
          <w:szCs w:val="24"/>
        </w:rPr>
        <w:t>»</w:t>
      </w:r>
    </w:p>
    <w:p w:rsidR="00F516E3" w:rsidRPr="00710740" w:rsidRDefault="00E00290">
      <w:pPr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14 из 29, уровень «базовый»</w:t>
      </w:r>
      <w:proofErr w:type="gramStart"/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разрыв баллов 15)</w:t>
      </w:r>
    </w:p>
    <w:tbl>
      <w:tblPr>
        <w:tblW w:w="53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1"/>
        <w:gridCol w:w="5621"/>
      </w:tblGrid>
      <w:tr w:rsidR="00F516E3" w:rsidTr="00710740">
        <w:trPr>
          <w:trHeight w:val="266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решения</w:t>
            </w:r>
            <w:proofErr w:type="spellEnd"/>
          </w:p>
        </w:tc>
      </w:tr>
      <w:tr w:rsidR="00F516E3" w:rsidRPr="00497AFF" w:rsidTr="00710740">
        <w:trPr>
          <w:trHeight w:val="812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 организована сетевая форма реализации дополнительных общеобразовательных программ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1. Заключение договоров 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сетевой форме реализации программы дополнительного образования в сетевой форме</w:t>
            </w:r>
          </w:p>
        </w:tc>
      </w:tr>
      <w:tr w:rsidR="00F516E3" w:rsidRPr="00497AFF" w:rsidTr="00710740">
        <w:trPr>
          <w:trHeight w:val="2185"/>
        </w:trPr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Наличие профессиональных дефицитов у заместителя директора по УВР в выполнении трудовой функции по администрированию деятельности Образовательной организации в части организации дополнительного образования в общеобразовательной организации</w:t>
            </w:r>
          </w:p>
        </w:tc>
        <w:tc>
          <w:tcPr>
            <w:tcW w:w="5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Обеспечение повышения квалификации заместителя директора по УВР в части организации дополнительного образования в МКОУ ГООШ</w:t>
            </w:r>
          </w:p>
        </w:tc>
      </w:tr>
    </w:tbl>
    <w:p w:rsidR="00F516E3" w:rsidRDefault="00E00290">
      <w:pPr>
        <w:numPr>
          <w:ilvl w:val="0"/>
          <w:numId w:val="6"/>
        </w:numPr>
        <w:rPr>
          <w:rFonts w:hAnsi="Times New Roman" w:cs="Times New Roman"/>
          <w:b/>
          <w:bCs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sz w:val="24"/>
          <w:szCs w:val="24"/>
        </w:rPr>
        <w:t>Магистральное</w:t>
      </w:r>
      <w:proofErr w:type="spellEnd"/>
      <w:r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b/>
          <w:bCs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sz w:val="24"/>
          <w:szCs w:val="24"/>
        </w:rPr>
        <w:t>»</w:t>
      </w:r>
    </w:p>
    <w:p w:rsidR="00F516E3" w:rsidRPr="00710740" w:rsidRDefault="00E00290">
      <w:pPr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16 из 22, уровень «Средний»</w:t>
      </w:r>
      <w:proofErr w:type="gramStart"/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b/>
          <w:bCs/>
          <w:sz w:val="24"/>
          <w:szCs w:val="24"/>
          <w:lang w:val="ru-RU"/>
        </w:rPr>
        <w:t xml:space="preserve"> разрыв баллов 6)</w:t>
      </w:r>
    </w:p>
    <w:tbl>
      <w:tblPr>
        <w:tblW w:w="531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5613"/>
      </w:tblGrid>
      <w:tr w:rsidR="00F516E3" w:rsidTr="00710740">
        <w:trPr>
          <w:trHeight w:val="291"/>
        </w:trPr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решения</w:t>
            </w:r>
            <w:proofErr w:type="spellEnd"/>
          </w:p>
        </w:tc>
      </w:tr>
      <w:tr w:rsidR="00F516E3" w:rsidRPr="00497AFF" w:rsidTr="00710740">
        <w:trPr>
          <w:trHeight w:val="843"/>
        </w:trPr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Родители не участвуют в разработке рабочей программе воспитания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1. Обеспечение включенности родителей в разработку рабочей программы воспитания штабом воспитательной работы</w:t>
            </w:r>
          </w:p>
        </w:tc>
      </w:tr>
      <w:tr w:rsidR="00F516E3" w:rsidRPr="00497AFF" w:rsidTr="00710740">
        <w:trPr>
          <w:trHeight w:val="1975"/>
        </w:trPr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Отсутствует работа по регламентированным формам взаимодействия МКОУ ГООШ и родителей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1. Организация работы по регламентированным формам взаимодействия МКОУ ГООШ и родителей: функционирование родительского комитета,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</w:t>
            </w:r>
          </w:p>
        </w:tc>
      </w:tr>
      <w:tr w:rsidR="00F516E3" w:rsidRPr="00497AFF" w:rsidTr="00710740">
        <w:trPr>
          <w:trHeight w:val="2818"/>
        </w:trPr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 используется воспитательный потенциал взаимодействия с родителями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законными представителями) обучающихся в процессе реализации рабочей программы воспитания</w:t>
            </w:r>
          </w:p>
        </w:tc>
        <w:tc>
          <w:tcPr>
            <w:tcW w:w="5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numPr>
                <w:ilvl w:val="0"/>
                <w:numId w:val="9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родительских дней,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вкоторые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родители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законные представители) могут посещать уроки и внеурочные занятия</w:t>
            </w:r>
          </w:p>
          <w:p w:rsidR="00F516E3" w:rsidRDefault="00E00290">
            <w:pPr>
              <w:numPr>
                <w:ilvl w:val="0"/>
                <w:numId w:val="9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Организация участия родителей в психолого-педагогических консилиумах в случаях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предусмотреннных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нормативными документами о психолого-педагогическом консилиуме в МКОУ ГООШ с порядком привлечения родителей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законных представителей)</w:t>
            </w:r>
          </w:p>
        </w:tc>
      </w:tr>
    </w:tbl>
    <w:p w:rsidR="00710740" w:rsidRDefault="00710740" w:rsidP="00710740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F516E3" w:rsidRPr="00710740" w:rsidRDefault="00E00290" w:rsidP="00710740">
      <w:pPr>
        <w:pStyle w:val="a5"/>
        <w:numPr>
          <w:ilvl w:val="0"/>
          <w:numId w:val="6"/>
        </w:numPr>
        <w:rPr>
          <w:rFonts w:hAnsi="Times New Roman" w:cs="Times New Roman"/>
          <w:b/>
          <w:bCs/>
          <w:sz w:val="24"/>
          <w:szCs w:val="24"/>
          <w:lang w:val="ru-RU"/>
        </w:rPr>
      </w:pPr>
      <w:r w:rsidRPr="00710740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Магистральное направление «Профориентация»</w:t>
      </w:r>
    </w:p>
    <w:p w:rsidR="00F516E3" w:rsidRPr="00710740" w:rsidRDefault="00E00290">
      <w:pPr>
        <w:rPr>
          <w:rFonts w:hAnsi="Times New Roman" w:cs="Times New Roman"/>
          <w:b/>
          <w:bCs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(7 из 14, уровень «базовый», разрыв баллов 7)</w:t>
      </w:r>
    </w:p>
    <w:tbl>
      <w:tblPr>
        <w:tblW w:w="5344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1"/>
        <w:gridCol w:w="5647"/>
      </w:tblGrid>
      <w:tr w:rsidR="00F516E3" w:rsidTr="00710740">
        <w:trPr>
          <w:trHeight w:val="288"/>
        </w:trPr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Дефициты</w:t>
            </w:r>
            <w:proofErr w:type="spellEnd"/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Управленческие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решения</w:t>
            </w:r>
            <w:proofErr w:type="spellEnd"/>
          </w:p>
        </w:tc>
      </w:tr>
      <w:tr w:rsidR="00F516E3" w:rsidRPr="00497AFF" w:rsidTr="00710740">
        <w:trPr>
          <w:trHeight w:val="2952"/>
        </w:trPr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1.Заключение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мероприятий с целью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</w:t>
            </w:r>
          </w:p>
        </w:tc>
      </w:tr>
      <w:tr w:rsidR="00F516E3" w:rsidRPr="00497AFF" w:rsidTr="00710740">
        <w:trPr>
          <w:trHeight w:val="1680"/>
        </w:trPr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Недостаточный уровень профессиональных компетенций управленческой команды по установлению внешних деловых связей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1. Повышение уровня профессиональных компетенций управленческой команды по установлению внешних деловых связей, взаимодействия с образовательными организациями для проведения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мероприятий</w:t>
            </w:r>
          </w:p>
        </w:tc>
      </w:tr>
      <w:tr w:rsidR="00F516E3" w:rsidRPr="00497AFF" w:rsidTr="00710740">
        <w:trPr>
          <w:trHeight w:val="1937"/>
        </w:trPr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</w:t>
            </w:r>
          </w:p>
        </w:tc>
      </w:tr>
      <w:tr w:rsidR="00F516E3" w:rsidRPr="00497AFF" w:rsidTr="00710740">
        <w:trPr>
          <w:trHeight w:val="1977"/>
        </w:trPr>
        <w:tc>
          <w:tcPr>
            <w:tcW w:w="4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В рабочих программах учебных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предметьв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, учебных курсов, курсов внеурочной деятельности не предусмотрены экскурсии на предприятия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numPr>
                <w:ilvl w:val="0"/>
                <w:numId w:val="10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Внесение изменений в рабочие программы учебных предметов, учебных курсов, курсов по выбору, дополнив их организацией и проведением экскурсий.</w:t>
            </w:r>
          </w:p>
          <w:p w:rsidR="00F516E3" w:rsidRDefault="00E00290">
            <w:pPr>
              <w:numPr>
                <w:ilvl w:val="0"/>
                <w:numId w:val="10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Заключение договоров сетевого взаимодействия с предприятиями о проведении экскурсий.</w:t>
            </w:r>
          </w:p>
        </w:tc>
      </w:tr>
    </w:tbl>
    <w:p w:rsidR="00F516E3" w:rsidRPr="00E00290" w:rsidRDefault="00F516E3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F516E3" w:rsidRPr="00710740" w:rsidRDefault="00E00290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bCs/>
          <w:sz w:val="24"/>
          <w:szCs w:val="24"/>
          <w:lang w:val="ru-RU"/>
        </w:rPr>
        <w:t>Анализ текущего состояния и</w:t>
      </w:r>
      <w:r>
        <w:rPr>
          <w:rFonts w:hAnsi="Times New Roman" w:cs="Times New Roman"/>
          <w:b/>
          <w:bCs/>
          <w:sz w:val="24"/>
          <w:szCs w:val="24"/>
        </w:rPr>
        <w:t> </w:t>
      </w:r>
      <w:r>
        <w:rPr>
          <w:rFonts w:hAnsi="Times New Roman" w:cs="Times New Roman"/>
          <w:b/>
          <w:bCs/>
          <w:sz w:val="24"/>
          <w:szCs w:val="24"/>
          <w:lang w:val="ru-RU"/>
        </w:rPr>
        <w:t>перспектив развития школы.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10740">
        <w:rPr>
          <w:rFonts w:hAnsi="Times New Roman" w:cs="Times New Roman"/>
          <w:sz w:val="24"/>
          <w:szCs w:val="24"/>
          <w:lang w:val="ru-RU"/>
        </w:rPr>
        <w:t>Интерпретация результатов самодиагностики.</w:t>
      </w:r>
    </w:p>
    <w:tbl>
      <w:tblPr>
        <w:tblW w:w="521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438"/>
        <w:gridCol w:w="3423"/>
        <w:gridCol w:w="2227"/>
      </w:tblGrid>
      <w:tr w:rsidR="00F516E3" w:rsidTr="00710740">
        <w:tc>
          <w:tcPr>
            <w:tcW w:w="1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Магистральное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5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Ключевое условие, полученный результат (количество баллов)</w:t>
            </w:r>
          </w:p>
        </w:tc>
        <w:tc>
          <w:tcPr>
            <w:tcW w:w="2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Планируемый</w:t>
            </w:r>
            <w:proofErr w:type="spellEnd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</w:tr>
      <w:tr w:rsidR="00F516E3" w:rsidTr="00710740">
        <w:tc>
          <w:tcPr>
            <w:tcW w:w="1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516E3" w:rsidTr="00710740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lastRenderedPageBreak/>
              <w:t>Знание</w:t>
            </w:r>
            <w:proofErr w:type="spellEnd"/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реализация ФРП по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учебным предметам (1‒9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классы);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реализация учебно-исследовательской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проектной деятельности;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обеспечение учебниками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уч. пособиями 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полном объеме;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применение электронных образовательных ресурсов из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федерального перечня.</w:t>
            </w:r>
            <w:r>
              <w:rPr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lang w:val="ru-RU"/>
              </w:rPr>
            </w:pPr>
            <w:r>
              <w:rPr>
                <w:lang w:val="ru-RU"/>
              </w:rPr>
              <w:t>- не реализуется углубленное изучение отдельных предметов;</w:t>
            </w:r>
          </w:p>
          <w:p w:rsidR="00F516E3" w:rsidRDefault="00E00290">
            <w:pPr>
              <w:rPr>
                <w:lang w:val="ru-RU"/>
              </w:rPr>
            </w:pPr>
            <w:r>
              <w:rPr>
                <w:lang w:val="ru-RU"/>
              </w:rPr>
              <w:t>- не осуществляется сетевая форма реализации общеобразовательных программ;</w:t>
            </w:r>
          </w:p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 отсутствие победителей и призеров этапов Всероссийской олимпиады.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1. Повышен уровень профессиональных компетенций педагогов 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области составления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реализации рабочих программ курсов внеурочной деятельности.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2. Созданы условия для реализации 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полном объеме курсов внеурочной деятельности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программ дополнительного образования.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Модернизирована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 xml:space="preserve"> ВСОКО </w:t>
            </w: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школы</w:t>
            </w:r>
            <w:proofErr w:type="spellEnd"/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br/>
            </w:r>
          </w:p>
        </w:tc>
      </w:tr>
      <w:tr w:rsidR="00F516E3" w:rsidRPr="00497AFF" w:rsidTr="00710740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бесплатное горячее питание учащихся начальных классов;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просветительская деятельность 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сфере ЗОЖ;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реализация программы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здоровьесбережения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lang w:val="ru-RU"/>
              </w:rPr>
              <w:br/>
            </w:r>
          </w:p>
          <w:p w:rsidR="00F516E3" w:rsidRDefault="00F516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малая диверсификация деятельности школьного спортивного клуба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достаточная подготовка учеников к участию в спортивных соревнованиях;</w:t>
            </w:r>
            <w:r>
              <w:rPr>
                <w:lang w:val="ru-RU"/>
              </w:rPr>
              <w:br/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—о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тсутствие отдельного кабинета учителя- логопеда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numPr>
                <w:ilvl w:val="0"/>
                <w:numId w:val="11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Организованы занятия по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новым видам спорта.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2. Ученики становятся призерами и победителями спортивных соревнований</w:t>
            </w:r>
          </w:p>
          <w:p w:rsidR="00F516E3" w:rsidRDefault="00E00290">
            <w:pPr>
              <w:numPr>
                <w:ilvl w:val="0"/>
                <w:numId w:val="11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Организован отдельный кабинет учител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логопеда</w:t>
            </w:r>
          </w:p>
        </w:tc>
      </w:tr>
      <w:tr w:rsidR="00F516E3" w:rsidRPr="00497AFF" w:rsidTr="00710740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более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77% учеников 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охвачены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дополнительным образованием;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реализация 3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дополнительных общеобразовательных программ;</w:t>
            </w:r>
          </w:p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 функционирование школьного театра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нет сетевых партнеров для реализации программ дополнительного образования;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неэффективная подготовка учеников к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олимпиадах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конкурсах;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отсутствует школьный хор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медиацентр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(телевидение, газета, журнал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др.).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numPr>
                <w:ilvl w:val="0"/>
                <w:numId w:val="12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Реализуются 1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программа 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допобразования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сетевой форме 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2. Ученики стабильно занимают высокие места 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рейтинге конкурсов.</w:t>
            </w:r>
          </w:p>
          <w:p w:rsidR="00F516E3" w:rsidRDefault="00E00290">
            <w:pPr>
              <w:numPr>
                <w:ilvl w:val="0"/>
                <w:numId w:val="12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Функционирует школьный </w:t>
            </w:r>
            <w:proofErr w:type="spellStart"/>
            <w:r>
              <w:rPr>
                <w:lang w:val="ru-RU"/>
              </w:rPr>
              <w:t>медиацентр</w:t>
            </w:r>
            <w:proofErr w:type="spellEnd"/>
            <w:r>
              <w:rPr>
                <w:lang w:val="ru-RU"/>
              </w:rPr>
              <w:t xml:space="preserve"> и хор</w:t>
            </w:r>
          </w:p>
        </w:tc>
      </w:tr>
      <w:tr w:rsidR="00F516E3" w:rsidRPr="00497AFF" w:rsidTr="00710740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sz w:val="24"/>
                <w:szCs w:val="24"/>
              </w:rPr>
              <w:lastRenderedPageBreak/>
              <w:t>Воспитание</w:t>
            </w:r>
            <w:proofErr w:type="spellEnd"/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использование государственных символов при обучении и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воспитании;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реализация рабочей программы воспитания, в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том числе для детей с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ОВЗ;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реализация календарного плана воспитательной работы</w:t>
            </w:r>
            <w:r>
              <w:rPr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Отсутствие центра детских инициатив;</w:t>
            </w:r>
          </w:p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 отсутствие военно-патриотического клуба;</w:t>
            </w:r>
          </w:p>
          <w:p w:rsidR="00F516E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 отсутствие представительств детских и молодежных общественных движений</w:t>
            </w:r>
            <w:r>
              <w:rPr>
                <w:lang w:val="ru-RU"/>
              </w:rPr>
              <w:br/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numPr>
                <w:ilvl w:val="0"/>
                <w:numId w:val="13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Создан центр детских инициатив;</w:t>
            </w:r>
          </w:p>
          <w:p w:rsidR="00F516E3" w:rsidRDefault="00E00290">
            <w:pPr>
              <w:numPr>
                <w:ilvl w:val="0"/>
                <w:numId w:val="13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Организована работа военно-спортивного клуба;%</w:t>
            </w:r>
          </w:p>
          <w:p w:rsidR="00F516E3" w:rsidRDefault="00E00290">
            <w:pPr>
              <w:numPr>
                <w:ilvl w:val="0"/>
                <w:numId w:val="13"/>
              </w:num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Созданы представительства детских и молодежных общественных движений</w:t>
            </w:r>
          </w:p>
        </w:tc>
      </w:tr>
      <w:tr w:rsidR="00F516E3" w:rsidRPr="00497AFF" w:rsidTr="00710740"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Профориентация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E002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реализация плана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профориентацмонной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работы;</w:t>
            </w:r>
          </w:p>
          <w:p w:rsidR="00F516E3" w:rsidRDefault="00E00290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proofErr w:type="gramStart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определен</w:t>
            </w:r>
            <w:proofErr w:type="gramEnd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ответственный за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профориентационную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работу;</w:t>
            </w:r>
          </w:p>
          <w:p w:rsidR="00F516E3" w:rsidRDefault="00E00290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участие обучающихся 6-9 классов в </w:t>
            </w:r>
            <w:proofErr w:type="spellStart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профориентационном</w:t>
            </w:r>
            <w:proofErr w:type="spellEnd"/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проекте «Россия - мои горизонты»</w:t>
            </w:r>
          </w:p>
        </w:tc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572640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2640">
              <w:rPr>
                <w:rFonts w:hAnsi="Times New Roman" w:cs="Times New Roman"/>
                <w:sz w:val="24"/>
                <w:szCs w:val="24"/>
                <w:lang w:val="ru-RU"/>
              </w:rPr>
              <w:t>-наличие соглашений с региональными предприятиями/организациями;</w:t>
            </w:r>
          </w:p>
          <w:p w:rsidR="00C61886" w:rsidRPr="00572640" w:rsidRDefault="00C618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2640">
              <w:rPr>
                <w:rFonts w:hAnsi="Times New Roman" w:cs="Times New Roman"/>
                <w:sz w:val="24"/>
                <w:szCs w:val="24"/>
                <w:lang w:val="ru-RU"/>
              </w:rPr>
              <w:t xml:space="preserve">- посещение </w:t>
            </w:r>
            <w:proofErr w:type="gramStart"/>
            <w:r w:rsidRPr="00572640">
              <w:rPr>
                <w:rFonts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726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экскурсий на предприятиях;</w:t>
            </w:r>
          </w:p>
          <w:p w:rsidR="00C61886" w:rsidRPr="00572640" w:rsidRDefault="00C618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2640">
              <w:rPr>
                <w:rFonts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72640" w:rsidRPr="00572640">
              <w:rPr>
                <w:rFonts w:hAnsi="Times New Roman" w:cs="Times New Roman"/>
                <w:sz w:val="24"/>
                <w:szCs w:val="24"/>
                <w:lang w:val="ru-RU"/>
              </w:rPr>
              <w:t>проведение родительских собраний на тему профессиональной ориентации, в том числе о кадровых потребностях рынка труда</w:t>
            </w:r>
          </w:p>
          <w:p w:rsidR="00E00290" w:rsidRPr="00572640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572640" w:rsidRDefault="00C61886" w:rsidP="00C618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2640">
              <w:rPr>
                <w:rFonts w:hAnsi="Times New Roman" w:cs="Times New Roman"/>
                <w:sz w:val="24"/>
                <w:szCs w:val="24"/>
                <w:lang w:val="ru-RU"/>
              </w:rPr>
              <w:t>1.Определен круг сетевых партнеров в ближайшем окружении;</w:t>
            </w:r>
          </w:p>
          <w:p w:rsidR="00C61886" w:rsidRPr="00572640" w:rsidRDefault="00C61886" w:rsidP="00C618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2640">
              <w:rPr>
                <w:rFonts w:hAnsi="Times New Roman" w:cs="Times New Roman"/>
                <w:sz w:val="24"/>
                <w:szCs w:val="24"/>
                <w:lang w:val="ru-RU"/>
              </w:rPr>
              <w:t>2.Заключены договора сетевого взаимодействия с предприятиями о проведении экскурсий;</w:t>
            </w:r>
          </w:p>
          <w:p w:rsidR="00572640" w:rsidRPr="00572640" w:rsidRDefault="00572640" w:rsidP="00C6188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2640">
              <w:rPr>
                <w:rFonts w:hAnsi="Times New Roman" w:cs="Times New Roman"/>
                <w:sz w:val="24"/>
                <w:szCs w:val="24"/>
                <w:lang w:val="ru-RU"/>
              </w:rPr>
              <w:t xml:space="preserve">3.Повышен уровень мотивации обучающихся к профессиональному </w:t>
            </w:r>
            <w:proofErr w:type="gramStart"/>
            <w:r w:rsidRPr="00572640">
              <w:rPr>
                <w:rFonts w:hAnsi="Times New Roman" w:cs="Times New Roman"/>
                <w:sz w:val="24"/>
                <w:szCs w:val="24"/>
                <w:lang w:val="ru-RU"/>
              </w:rPr>
              <w:t>обучению по программам</w:t>
            </w:r>
            <w:proofErr w:type="gramEnd"/>
            <w:r w:rsidRPr="0057264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профессиональной подготовки по профессиям рабочих и служащих </w:t>
            </w:r>
          </w:p>
        </w:tc>
      </w:tr>
    </w:tbl>
    <w:p w:rsidR="00F516E3" w:rsidRPr="00572640" w:rsidRDefault="00E00290">
      <w:pPr>
        <w:rPr>
          <w:rFonts w:hAnsi="Times New Roman" w:cs="Times New Roman"/>
          <w:sz w:val="24"/>
          <w:szCs w:val="24"/>
        </w:rPr>
      </w:pPr>
      <w:proofErr w:type="spellStart"/>
      <w:r w:rsidRPr="00572640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5726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72640">
        <w:rPr>
          <w:rFonts w:hAnsi="Times New Roman" w:cs="Times New Roman"/>
          <w:sz w:val="24"/>
          <w:szCs w:val="24"/>
        </w:rPr>
        <w:t>проблемно</w:t>
      </w:r>
      <w:proofErr w:type="spellEnd"/>
      <w:r w:rsidRPr="005726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72640">
        <w:rPr>
          <w:rFonts w:hAnsi="Times New Roman" w:cs="Times New Roman"/>
          <w:sz w:val="24"/>
          <w:szCs w:val="24"/>
        </w:rPr>
        <w:t>ориентированного</w:t>
      </w:r>
      <w:proofErr w:type="spellEnd"/>
      <w:r w:rsidRPr="00572640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72640">
        <w:rPr>
          <w:rFonts w:hAnsi="Times New Roman" w:cs="Times New Roman"/>
          <w:sz w:val="24"/>
          <w:szCs w:val="24"/>
        </w:rPr>
        <w:t>анализа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2585"/>
        <w:gridCol w:w="1844"/>
        <w:gridCol w:w="1713"/>
        <w:gridCol w:w="1558"/>
      </w:tblGrid>
      <w:tr w:rsidR="00FC2262" w:rsidRPr="00497AFF">
        <w:tc>
          <w:tcPr>
            <w:tcW w:w="1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572640" w:rsidRDefault="00E0029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26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Магистральные направления и</w:t>
            </w:r>
            <w:r w:rsidRPr="0057264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5726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ключевые условия</w:t>
            </w:r>
          </w:p>
        </w:tc>
        <w:tc>
          <w:tcPr>
            <w:tcW w:w="3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572640" w:rsidRDefault="00E0029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26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3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572640" w:rsidRDefault="00E0029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5726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Оценка перспектив развития с</w:t>
            </w:r>
            <w:r w:rsidRPr="00572640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572640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учетом изменения внешних факторов</w:t>
            </w:r>
          </w:p>
        </w:tc>
      </w:tr>
      <w:tr w:rsidR="00FC2262" w:rsidRPr="00572640">
        <w:tc>
          <w:tcPr>
            <w:tcW w:w="1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572640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572640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72640">
              <w:rPr>
                <w:rFonts w:hAnsi="Times New Roman" w:cs="Times New Roman"/>
                <w:b/>
                <w:bCs/>
                <w:sz w:val="24"/>
                <w:szCs w:val="24"/>
              </w:rPr>
              <w:t>Сильные</w:t>
            </w:r>
            <w:proofErr w:type="spellEnd"/>
            <w:r w:rsidRPr="0057264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2640">
              <w:rPr>
                <w:rFonts w:hAnsi="Times New Roman" w:cs="Times New Roman"/>
                <w:b/>
                <w:bCs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572640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72640">
              <w:rPr>
                <w:rFonts w:hAnsi="Times New Roman" w:cs="Times New Roman"/>
                <w:b/>
                <w:bCs/>
                <w:sz w:val="24"/>
                <w:szCs w:val="24"/>
              </w:rPr>
              <w:t>Слабые</w:t>
            </w:r>
            <w:proofErr w:type="spellEnd"/>
            <w:r w:rsidRPr="0057264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2640">
              <w:rPr>
                <w:rFonts w:hAnsi="Times New Roman" w:cs="Times New Roman"/>
                <w:b/>
                <w:bCs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572640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72640">
              <w:rPr>
                <w:rFonts w:hAnsi="Times New Roman" w:cs="Times New Roman"/>
                <w:b/>
                <w:bCs/>
                <w:sz w:val="24"/>
                <w:szCs w:val="24"/>
              </w:rPr>
              <w:t>Благоприятные</w:t>
            </w:r>
            <w:proofErr w:type="spellEnd"/>
            <w:r w:rsidRPr="00572640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2640">
              <w:rPr>
                <w:rFonts w:hAnsi="Times New Roman" w:cs="Times New Roman"/>
                <w:b/>
                <w:bCs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572640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572640">
              <w:rPr>
                <w:rFonts w:hAnsi="Times New Roman" w:cs="Times New Roman"/>
                <w:b/>
                <w:bCs/>
                <w:sz w:val="24"/>
                <w:szCs w:val="24"/>
              </w:rPr>
              <w:t>Риски</w:t>
            </w:r>
            <w:proofErr w:type="spellEnd"/>
          </w:p>
        </w:tc>
      </w:tr>
      <w:tr w:rsidR="00FC2262" w:rsidRPr="00497AFF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A83650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83650">
              <w:rPr>
                <w:rFonts w:hAnsi="Times New Roman" w:cs="Times New Roman"/>
                <w:sz w:val="24"/>
                <w:szCs w:val="24"/>
              </w:rPr>
              <w:lastRenderedPageBreak/>
              <w:t>Знание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A83650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Реализация рабочих программ по</w:t>
            </w:r>
            <w:r w:rsidRPr="00A83650">
              <w:rPr>
                <w:rFonts w:hAnsi="Times New Roman" w:cs="Times New Roman"/>
                <w:sz w:val="24"/>
                <w:szCs w:val="24"/>
              </w:rPr>
              <w:t> </w:t>
            </w: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предметам.</w:t>
            </w:r>
          </w:p>
          <w:p w:rsidR="00F516E3" w:rsidRPr="00A83650" w:rsidRDefault="00A836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Обеспеченность учебниками и учебными пособиями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3650" w:rsidRPr="00A83650" w:rsidRDefault="00A836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Наличие победителей и призеров этапов Всероссийской олимпиады школьников</w:t>
            </w:r>
          </w:p>
          <w:p w:rsidR="00F516E3" w:rsidRPr="00A83650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Организация сетевой формы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A83650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Применение средств электронного обучения и</w:t>
            </w:r>
            <w:r w:rsidRPr="00A83650">
              <w:rPr>
                <w:rFonts w:hAnsi="Times New Roman" w:cs="Times New Roman"/>
                <w:sz w:val="24"/>
                <w:szCs w:val="24"/>
              </w:rPr>
              <w:t> </w:t>
            </w: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дистанционных технологий.</w:t>
            </w:r>
          </w:p>
          <w:p w:rsidR="00F516E3" w:rsidRPr="00A83650" w:rsidRDefault="00F516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A83650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Низкая мотивация у</w:t>
            </w:r>
            <w:r w:rsidRPr="00A83650">
              <w:rPr>
                <w:rFonts w:hAnsi="Times New Roman" w:cs="Times New Roman"/>
                <w:sz w:val="24"/>
                <w:szCs w:val="24"/>
              </w:rPr>
              <w:t> </w:t>
            </w: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педагогов на</w:t>
            </w:r>
            <w:r w:rsidRPr="00A83650">
              <w:rPr>
                <w:rFonts w:hAnsi="Times New Roman" w:cs="Times New Roman"/>
                <w:sz w:val="24"/>
                <w:szCs w:val="24"/>
              </w:rPr>
              <w:t> </w:t>
            </w: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улучшение показателей.</w:t>
            </w:r>
          </w:p>
          <w:p w:rsidR="00F516E3" w:rsidRPr="00A83650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Быстро меняющееся законодательство, к</w:t>
            </w:r>
            <w:r w:rsidRPr="00A83650">
              <w:rPr>
                <w:rFonts w:hAnsi="Times New Roman" w:cs="Times New Roman"/>
                <w:sz w:val="24"/>
                <w:szCs w:val="24"/>
              </w:rPr>
              <w:t> </w:t>
            </w: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которому медленно адаптируются педагоги и</w:t>
            </w:r>
            <w:r w:rsidRPr="00A83650">
              <w:rPr>
                <w:rFonts w:hAnsi="Times New Roman" w:cs="Times New Roman"/>
                <w:sz w:val="24"/>
                <w:szCs w:val="24"/>
              </w:rPr>
              <w:t> </w:t>
            </w: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родители</w:t>
            </w:r>
          </w:p>
        </w:tc>
      </w:tr>
      <w:tr w:rsidR="00FC2262" w:rsidRPr="00497AFF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A83650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83650">
              <w:rPr>
                <w:rFonts w:hAnsi="Times New Roman" w:cs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A83650" w:rsidRDefault="00A836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 xml:space="preserve">Использование государственных символов при обучении и </w:t>
            </w:r>
            <w:proofErr w:type="spellStart"/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воспитаниии</w:t>
            </w:r>
            <w:proofErr w:type="spellEnd"/>
          </w:p>
          <w:p w:rsidR="00A83650" w:rsidRPr="00A83650" w:rsidRDefault="00A836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Наличие школьной символики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A83650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Проблемы во</w:t>
            </w:r>
            <w:r w:rsidRPr="00A83650">
              <w:rPr>
                <w:rFonts w:hAnsi="Times New Roman" w:cs="Times New Roman"/>
                <w:sz w:val="24"/>
                <w:szCs w:val="24"/>
              </w:rPr>
              <w:t> </w:t>
            </w: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взаимодействии с</w:t>
            </w:r>
            <w:r w:rsidRPr="00A83650">
              <w:rPr>
                <w:rFonts w:hAnsi="Times New Roman" w:cs="Times New Roman"/>
                <w:sz w:val="24"/>
                <w:szCs w:val="24"/>
              </w:rPr>
              <w:t> </w:t>
            </w: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некоторыми родителями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A83650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83650">
              <w:rPr>
                <w:rFonts w:hAnsi="Times New Roman" w:cs="Times New Roman"/>
                <w:sz w:val="24"/>
                <w:szCs w:val="24"/>
              </w:rPr>
              <w:t>Много</w:t>
            </w:r>
            <w:proofErr w:type="spellEnd"/>
            <w:r w:rsidRPr="00A836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650">
              <w:rPr>
                <w:rFonts w:hAnsi="Times New Roman" w:cs="Times New Roman"/>
                <w:sz w:val="24"/>
                <w:szCs w:val="24"/>
              </w:rPr>
              <w:t>общественных</w:t>
            </w:r>
            <w:proofErr w:type="spellEnd"/>
            <w:r w:rsidRPr="00A836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650">
              <w:rPr>
                <w:rFonts w:hAnsi="Times New Roman" w:cs="Times New Roman"/>
                <w:sz w:val="24"/>
                <w:szCs w:val="24"/>
              </w:rPr>
              <w:t>молодежных</w:t>
            </w:r>
            <w:proofErr w:type="spellEnd"/>
            <w:r w:rsidRPr="00A8365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3650">
              <w:rPr>
                <w:rFonts w:hAnsi="Times New Roman" w:cs="Times New Roman"/>
                <w:sz w:val="24"/>
                <w:szCs w:val="24"/>
              </w:rPr>
              <w:t>объединений</w:t>
            </w:r>
            <w:proofErr w:type="spellEnd"/>
            <w:r w:rsidRPr="00A83650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A83650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Увеличение доли семей со</w:t>
            </w:r>
            <w:r w:rsidRPr="00A83650">
              <w:rPr>
                <w:rFonts w:hAnsi="Times New Roman" w:cs="Times New Roman"/>
                <w:sz w:val="24"/>
                <w:szCs w:val="24"/>
              </w:rPr>
              <w:t> </w:t>
            </w:r>
            <w:r w:rsidRPr="00A83650">
              <w:rPr>
                <w:rFonts w:hAnsi="Times New Roman" w:cs="Times New Roman"/>
                <w:sz w:val="24"/>
                <w:szCs w:val="24"/>
                <w:lang w:val="ru-RU"/>
              </w:rPr>
              <w:t>сложным социальным положением</w:t>
            </w:r>
          </w:p>
        </w:tc>
      </w:tr>
      <w:tr w:rsidR="00FC2262" w:rsidRPr="00497AFF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7473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7473">
              <w:rPr>
                <w:rFonts w:hAnsi="Times New Roman" w:cs="Times New Roman"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7473" w:rsidRDefault="00A8365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>Обеспечение бесплатным горячим питанием</w:t>
            </w:r>
          </w:p>
          <w:p w:rsidR="006E7473" w:rsidRPr="006E7473" w:rsidRDefault="006E74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>Высокий процент детей имеющих знак отличия ГТО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7473" w:rsidRDefault="00E00290" w:rsidP="006E74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Недостаток </w:t>
            </w:r>
            <w:r w:rsidR="006E7473" w:rsidRPr="006E7473">
              <w:rPr>
                <w:rFonts w:hAnsi="Times New Roman" w:cs="Times New Roman"/>
                <w:sz w:val="24"/>
                <w:szCs w:val="24"/>
                <w:lang w:val="ru-RU"/>
              </w:rPr>
              <w:t>разнообразия видов спорта в ШСК</w:t>
            </w:r>
          </w:p>
          <w:p w:rsidR="006E7473" w:rsidRPr="006E7473" w:rsidRDefault="006E7473" w:rsidP="006E74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>Отсутствие спортивного зала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7473" w:rsidRDefault="00E00290" w:rsidP="006E74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 получении </w:t>
            </w:r>
            <w:proofErr w:type="spellStart"/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>допфинансирования</w:t>
            </w:r>
            <w:proofErr w:type="spellEnd"/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возможно расширение деятельности ШСК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7473" w:rsidRDefault="006E74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 xml:space="preserve">Увеличение доли </w:t>
            </w:r>
            <w:proofErr w:type="gramStart"/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подготовительной группой здоровья</w:t>
            </w:r>
          </w:p>
        </w:tc>
      </w:tr>
      <w:tr w:rsidR="00FC2262" w:rsidRPr="00E00290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7473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7473">
              <w:rPr>
                <w:rFonts w:hAnsi="Times New Roman" w:cs="Times New Roman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747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7473">
              <w:rPr>
                <w:rFonts w:hAnsi="Times New Roman" w:cs="Times New Roman"/>
                <w:sz w:val="24"/>
                <w:szCs w:val="24"/>
              </w:rPr>
              <w:t>Достаточное</w:t>
            </w:r>
            <w:proofErr w:type="spellEnd"/>
            <w:r w:rsidRPr="006E7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73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6E7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73">
              <w:rPr>
                <w:rFonts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6E7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73">
              <w:rPr>
                <w:rFonts w:hAnsi="Times New Roman" w:cs="Times New Roman"/>
                <w:sz w:val="24"/>
                <w:szCs w:val="24"/>
              </w:rPr>
              <w:t>допобразования</w:t>
            </w:r>
            <w:proofErr w:type="spellEnd"/>
          </w:p>
          <w:p w:rsidR="006E7473" w:rsidRPr="006E7473" w:rsidRDefault="006E74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Высокий процент участия </w:t>
            </w:r>
            <w:proofErr w:type="spellStart"/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Start"/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>,з</w:t>
            </w:r>
            <w:proofErr w:type="gramEnd"/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>адействованных</w:t>
            </w:r>
            <w:proofErr w:type="spellEnd"/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в дополнительном образовании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7473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7473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6E7473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6E7473">
              <w:rPr>
                <w:rFonts w:hAnsi="Times New Roman" w:cs="Times New Roman"/>
                <w:sz w:val="24"/>
                <w:szCs w:val="24"/>
              </w:rPr>
              <w:t>задействованы</w:t>
            </w:r>
            <w:proofErr w:type="spellEnd"/>
            <w:r w:rsidRPr="006E7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73">
              <w:rPr>
                <w:rFonts w:hAnsi="Times New Roman" w:cs="Times New Roman"/>
                <w:sz w:val="24"/>
                <w:szCs w:val="24"/>
              </w:rPr>
              <w:t>сетевые</w:t>
            </w:r>
            <w:proofErr w:type="spellEnd"/>
            <w:r w:rsidRPr="006E747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473">
              <w:rPr>
                <w:rFonts w:hAnsi="Times New Roman" w:cs="Times New Roman"/>
                <w:sz w:val="24"/>
                <w:szCs w:val="24"/>
              </w:rPr>
              <w:t>партнеры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7473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МКОУ ДО МДТ </w:t>
            </w:r>
            <w:proofErr w:type="gramStart"/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>готовы</w:t>
            </w:r>
            <w:proofErr w:type="gramEnd"/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заключить договор о</w:t>
            </w:r>
            <w:r w:rsidRPr="006E7473">
              <w:rPr>
                <w:rFonts w:hAnsi="Times New Roman" w:cs="Times New Roman"/>
                <w:sz w:val="24"/>
                <w:szCs w:val="24"/>
              </w:rPr>
              <w:t> </w:t>
            </w:r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>сетевой форме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7473" w:rsidRDefault="006E747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Высокая загруженность </w:t>
            </w:r>
            <w:proofErr w:type="gramStart"/>
            <w:r w:rsidRPr="006E7473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FC2262" w:rsidRPr="00497AFF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FC2262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C2262">
              <w:rPr>
                <w:rFonts w:hAnsi="Times New Roman" w:cs="Times New Roman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FC2262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Успешный опыт участия школы в</w:t>
            </w:r>
            <w:r w:rsidRPr="00FC2262">
              <w:rPr>
                <w:rFonts w:hAnsi="Times New Roman" w:cs="Times New Roman"/>
                <w:sz w:val="24"/>
                <w:szCs w:val="24"/>
              </w:rPr>
              <w:t> 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проекте «Билет в</w:t>
            </w:r>
            <w:r w:rsidRPr="00FC2262">
              <w:rPr>
                <w:rFonts w:hAnsi="Times New Roman" w:cs="Times New Roman"/>
                <w:sz w:val="24"/>
                <w:szCs w:val="24"/>
              </w:rPr>
              <w:t> 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будущее»</w:t>
            </w:r>
          </w:p>
          <w:p w:rsidR="00FC2262" w:rsidRPr="00FC2262" w:rsidRDefault="00FC226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Реализация календарного плана профориентации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FC2262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Отсутствие соглашений с</w:t>
            </w:r>
            <w:r w:rsidRPr="00FC2262">
              <w:rPr>
                <w:rFonts w:hAnsi="Times New Roman" w:cs="Times New Roman"/>
                <w:sz w:val="24"/>
                <w:szCs w:val="24"/>
              </w:rPr>
              <w:t> 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предприятиями, оказывающими 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содействие в</w:t>
            </w:r>
            <w:r w:rsidRPr="00FC2262">
              <w:rPr>
                <w:rFonts w:hAnsi="Times New Roman" w:cs="Times New Roman"/>
                <w:sz w:val="24"/>
                <w:szCs w:val="24"/>
              </w:rPr>
              <w:t> 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реализации </w:t>
            </w:r>
            <w:proofErr w:type="spellStart"/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мероприятий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FC2262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Предварительные договоренности о</w:t>
            </w:r>
            <w:r w:rsidRPr="00FC2262">
              <w:rPr>
                <w:rFonts w:hAnsi="Times New Roman" w:cs="Times New Roman"/>
                <w:sz w:val="24"/>
                <w:szCs w:val="24"/>
              </w:rPr>
              <w:t> 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взаимодейст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вии с</w:t>
            </w:r>
            <w:r w:rsidRPr="00FC2262">
              <w:rPr>
                <w:rFonts w:hAnsi="Times New Roman" w:cs="Times New Roman"/>
                <w:sz w:val="24"/>
                <w:szCs w:val="24"/>
              </w:rPr>
              <w:t> 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Центром занятости молодежи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FC2262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Отсутствие мотивации у</w:t>
            </w:r>
            <w:r w:rsidRPr="00FC2262">
              <w:rPr>
                <w:rFonts w:hAnsi="Times New Roman" w:cs="Times New Roman"/>
                <w:sz w:val="24"/>
                <w:szCs w:val="24"/>
              </w:rPr>
              <w:t> 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педагогов</w:t>
            </w:r>
            <w:r w:rsidR="00FC2262">
              <w:rPr>
                <w:rFonts w:hAnsi="Times New Roman" w:cs="Times New Roman"/>
                <w:sz w:val="24"/>
                <w:szCs w:val="24"/>
                <w:lang w:val="ru-RU"/>
              </w:rPr>
              <w:t>, родителей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FC2262">
              <w:rPr>
                <w:rFonts w:hAnsi="Times New Roman" w:cs="Times New Roman"/>
                <w:sz w:val="24"/>
                <w:szCs w:val="24"/>
              </w:rPr>
              <w:t> 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учеников</w:t>
            </w:r>
          </w:p>
        </w:tc>
      </w:tr>
      <w:tr w:rsidR="00FC2262" w:rsidRPr="00497AFF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FC2262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C2262">
              <w:rPr>
                <w:rFonts w:hAnsi="Times New Roman" w:cs="Times New Roman"/>
                <w:sz w:val="24"/>
                <w:szCs w:val="24"/>
              </w:rPr>
              <w:lastRenderedPageBreak/>
              <w:t>Учитель</w:t>
            </w:r>
            <w:proofErr w:type="spellEnd"/>
            <w:r w:rsidRPr="00FC2262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2262">
              <w:rPr>
                <w:rFonts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FC2262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262">
              <w:rPr>
                <w:rFonts w:hAnsi="Times New Roman" w:cs="Times New Roman"/>
                <w:sz w:val="24"/>
                <w:szCs w:val="24"/>
              </w:rPr>
              <w:t>команда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FC2262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Успешно развивается система наставничества</w:t>
            </w:r>
            <w:r w:rsidRPr="00FC2262">
              <w:rPr>
                <w:rFonts w:hAnsi="Times New Roman" w:cs="Times New Roman"/>
                <w:sz w:val="24"/>
                <w:szCs w:val="24"/>
              </w:rPr>
              <w:t> 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— по</w:t>
            </w:r>
            <w:r w:rsidRPr="00FC2262">
              <w:rPr>
                <w:rFonts w:hAnsi="Times New Roman" w:cs="Times New Roman"/>
                <w:sz w:val="24"/>
                <w:szCs w:val="24"/>
              </w:rPr>
              <w:t> 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итогам 3</w:t>
            </w:r>
            <w:r w:rsidRPr="00FC2262">
              <w:rPr>
                <w:rFonts w:hAnsi="Times New Roman" w:cs="Times New Roman"/>
                <w:sz w:val="24"/>
                <w:szCs w:val="24"/>
              </w:rPr>
              <w:t> </w:t>
            </w: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лет</w:t>
            </w:r>
          </w:p>
          <w:p w:rsidR="00FC2262" w:rsidRPr="00FC2262" w:rsidRDefault="00FC226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Высокий процент повышения квалификации среди педагогов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FC2262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Дефицит отдельных групп педагогических кадров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FC2262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Использование онлайн обучения при организации повышения квалификации педагогов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FC2262" w:rsidRDefault="00FC226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 xml:space="preserve">Быстрое изменение в законодательстве и сложность уследить за </w:t>
            </w:r>
            <w:proofErr w:type="gramStart"/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>актуальными</w:t>
            </w:r>
            <w:proofErr w:type="gramEnd"/>
            <w:r w:rsidRPr="00FC226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00290" w:rsidRPr="00FC2262">
              <w:rPr>
                <w:rFonts w:hAnsi="Times New Roman" w:cs="Times New Roman"/>
                <w:sz w:val="24"/>
                <w:szCs w:val="24"/>
                <w:lang w:val="ru-RU"/>
              </w:rPr>
              <w:t>изменения законодательства</w:t>
            </w:r>
          </w:p>
        </w:tc>
      </w:tr>
      <w:tr w:rsidR="00FC2262" w:rsidRPr="00497AFF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3110A7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110A7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3110A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0A7">
              <w:rPr>
                <w:rFonts w:hAnsi="Times New Roman" w:cs="Times New Roman"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3110A7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7AFF">
              <w:rPr>
                <w:rFonts w:hAnsi="Times New Roman" w:cs="Times New Roman"/>
                <w:sz w:val="24"/>
                <w:szCs w:val="24"/>
                <w:lang w:val="ru-RU"/>
              </w:rPr>
              <w:t>Грамотная работа педагога-психолога</w:t>
            </w:r>
          </w:p>
          <w:p w:rsidR="00FC2262" w:rsidRPr="003110A7" w:rsidRDefault="00FC226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10A7">
              <w:rPr>
                <w:rFonts w:hAnsi="Times New Roman" w:cs="Times New Roman"/>
                <w:sz w:val="24"/>
                <w:szCs w:val="24"/>
                <w:lang w:val="ru-RU"/>
              </w:rPr>
              <w:t>Благоприятная школьная атмосфера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3110A7" w:rsidRDefault="00E00290" w:rsidP="00FC226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10A7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Отсутствие </w:t>
            </w:r>
            <w:r w:rsidR="00FC2262" w:rsidRPr="003110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отдельного кабинета педагога-психолога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3110A7" w:rsidRDefault="00FC226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10A7">
              <w:rPr>
                <w:rFonts w:hAnsi="Times New Roman" w:cs="Times New Roman"/>
                <w:sz w:val="24"/>
                <w:szCs w:val="24"/>
                <w:lang w:val="ru-RU"/>
              </w:rPr>
              <w:t>Есть возможность сетевого взаимодействия</w:t>
            </w:r>
            <w:r w:rsidR="003110A7" w:rsidRPr="003110A7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ЦРО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3110A7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10A7">
              <w:rPr>
                <w:rFonts w:hAnsi="Times New Roman" w:cs="Times New Roman"/>
                <w:sz w:val="24"/>
                <w:szCs w:val="24"/>
                <w:lang w:val="ru-RU"/>
              </w:rPr>
              <w:t>Недостаточно привлекательные условия для работы новых специалистов</w:t>
            </w:r>
            <w:r w:rsidRPr="003110A7">
              <w:rPr>
                <w:rFonts w:hAnsi="Times New Roman" w:cs="Times New Roman"/>
                <w:sz w:val="24"/>
                <w:szCs w:val="24"/>
              </w:rPr>
              <w:t> </w:t>
            </w:r>
            <w:r w:rsidRPr="003110A7">
              <w:rPr>
                <w:rFonts w:hAnsi="Times New Roman" w:cs="Times New Roman"/>
                <w:sz w:val="24"/>
                <w:szCs w:val="24"/>
                <w:lang w:val="ru-RU"/>
              </w:rPr>
              <w:t>— маленькая зарплата, сложный контингент и</w:t>
            </w:r>
            <w:r w:rsidRPr="003110A7">
              <w:rPr>
                <w:rFonts w:hAnsi="Times New Roman" w:cs="Times New Roman"/>
                <w:sz w:val="24"/>
                <w:szCs w:val="24"/>
              </w:rPr>
              <w:t> </w:t>
            </w:r>
            <w:r w:rsidRPr="003110A7">
              <w:rPr>
                <w:rFonts w:hAnsi="Times New Roman" w:cs="Times New Roman"/>
                <w:sz w:val="24"/>
                <w:szCs w:val="24"/>
                <w:lang w:val="ru-RU"/>
              </w:rPr>
              <w:t>др.</w:t>
            </w:r>
          </w:p>
        </w:tc>
      </w:tr>
      <w:tr w:rsidR="00FC2262" w:rsidRPr="00497AFF"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3110A7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110A7">
              <w:rPr>
                <w:rFonts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3110A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0A7">
              <w:rPr>
                <w:rFonts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3110A7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3110A7">
              <w:rPr>
                <w:rFonts w:hAnsi="Times New Roman" w:cs="Times New Roman"/>
                <w:sz w:val="24"/>
                <w:szCs w:val="24"/>
              </w:rPr>
              <w:t>Развитая</w:t>
            </w:r>
            <w:proofErr w:type="spellEnd"/>
            <w:r w:rsidRPr="003110A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0A7">
              <w:rPr>
                <w:rFonts w:hAnsi="Times New Roman" w:cs="Times New Roman"/>
                <w:sz w:val="24"/>
                <w:szCs w:val="24"/>
              </w:rPr>
              <w:t>электронно-информационная</w:t>
            </w:r>
            <w:proofErr w:type="spellEnd"/>
            <w:r w:rsidRPr="003110A7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0A7">
              <w:rPr>
                <w:rFonts w:hAnsi="Times New Roman" w:cs="Times New Roman"/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3110A7" w:rsidRDefault="003110A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10A7">
              <w:rPr>
                <w:rFonts w:hAnsi="Times New Roman" w:cs="Times New Roman"/>
                <w:sz w:val="24"/>
                <w:szCs w:val="24"/>
                <w:lang w:val="ru-RU"/>
              </w:rPr>
              <w:t xml:space="preserve">Невозможность организации модели </w:t>
            </w:r>
            <w:proofErr w:type="gramStart"/>
            <w:r w:rsidRPr="003110A7">
              <w:rPr>
                <w:rFonts w:hAnsi="Times New Roman" w:cs="Times New Roman"/>
                <w:sz w:val="24"/>
                <w:szCs w:val="24"/>
                <w:lang w:val="ru-RU"/>
              </w:rPr>
              <w:t>Школа полного дня</w:t>
            </w:r>
            <w:proofErr w:type="gram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3110A7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10A7">
              <w:rPr>
                <w:rFonts w:hAnsi="Times New Roman" w:cs="Times New Roman"/>
                <w:sz w:val="24"/>
                <w:szCs w:val="24"/>
                <w:lang w:val="ru-RU"/>
              </w:rPr>
              <w:t>Формирование концепции организации центра детских инициатив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3110A7" w:rsidRDefault="003110A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3110A7">
              <w:rPr>
                <w:rFonts w:hAnsi="Times New Roman" w:cs="Times New Roman"/>
                <w:sz w:val="24"/>
                <w:szCs w:val="24"/>
                <w:lang w:val="ru-RU"/>
              </w:rPr>
              <w:t>Основная масса детей на подвозе</w:t>
            </w:r>
          </w:p>
        </w:tc>
      </w:tr>
    </w:tbl>
    <w:p w:rsidR="00F516E3" w:rsidRPr="00497AFF" w:rsidRDefault="00E00290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497AFF">
        <w:rPr>
          <w:b/>
          <w:bCs/>
          <w:spacing w:val="-2"/>
          <w:sz w:val="42"/>
          <w:szCs w:val="42"/>
          <w:lang w:val="ru-RU"/>
        </w:rPr>
        <w:t>Основные направления развития организации</w:t>
      </w:r>
    </w:p>
    <w:p w:rsidR="00497AFF" w:rsidRPr="00497AFF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497AFF">
        <w:rPr>
          <w:rFonts w:hAnsi="Times New Roman" w:cs="Times New Roman"/>
          <w:sz w:val="24"/>
          <w:szCs w:val="24"/>
          <w:lang w:val="ru-RU"/>
        </w:rPr>
        <w:t>Возможные действия, направленные на</w:t>
      </w:r>
      <w:r w:rsidRPr="00497AFF">
        <w:rPr>
          <w:rFonts w:hAnsi="Times New Roman" w:cs="Times New Roman"/>
          <w:sz w:val="24"/>
          <w:szCs w:val="24"/>
        </w:rPr>
        <w:t> </w:t>
      </w:r>
      <w:r w:rsidRPr="00497AFF">
        <w:rPr>
          <w:rFonts w:hAnsi="Times New Roman" w:cs="Times New Roman"/>
          <w:sz w:val="24"/>
          <w:szCs w:val="24"/>
          <w:lang w:val="ru-RU"/>
        </w:rPr>
        <w:t>совершенствование деятельности по</w:t>
      </w:r>
      <w:r w:rsidRPr="00497AFF">
        <w:rPr>
          <w:rFonts w:hAnsi="Times New Roman" w:cs="Times New Roman"/>
          <w:sz w:val="24"/>
          <w:szCs w:val="24"/>
        </w:rPr>
        <w:t> </w:t>
      </w:r>
      <w:r w:rsidRPr="00497AFF">
        <w:rPr>
          <w:rFonts w:hAnsi="Times New Roman" w:cs="Times New Roman"/>
          <w:sz w:val="24"/>
          <w:szCs w:val="24"/>
          <w:lang w:val="ru-RU"/>
        </w:rPr>
        <w:t>каждому магистральному направлению, ключевому условию</w:t>
      </w:r>
      <w:r w:rsidR="00497AFF" w:rsidRPr="00497AFF">
        <w:rPr>
          <w:rFonts w:hAnsi="Times New Roman" w:cs="Times New Roman"/>
          <w:sz w:val="24"/>
          <w:szCs w:val="24"/>
          <w:lang w:val="ru-RU"/>
        </w:rPr>
        <w:t>.</w:t>
      </w:r>
    </w:p>
    <w:p w:rsidR="00F516E3" w:rsidRPr="00497AFF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497AFF">
        <w:rPr>
          <w:rFonts w:hAnsi="Times New Roman" w:cs="Times New Roman"/>
          <w:sz w:val="24"/>
          <w:szCs w:val="24"/>
          <w:lang w:val="ru-RU"/>
        </w:rPr>
        <w:t xml:space="preserve"> </w:t>
      </w:r>
      <w:r w:rsidR="00497AFF" w:rsidRPr="00497AFF">
        <w:rPr>
          <w:rFonts w:hAnsi="Times New Roman" w:cs="Times New Roman"/>
          <w:sz w:val="24"/>
          <w:szCs w:val="24"/>
          <w:lang w:val="ru-RU"/>
        </w:rPr>
        <w:t>У</w:t>
      </w:r>
      <w:r w:rsidRPr="00497AFF">
        <w:rPr>
          <w:rFonts w:hAnsi="Times New Roman" w:cs="Times New Roman"/>
          <w:sz w:val="24"/>
          <w:szCs w:val="24"/>
          <w:lang w:val="ru-RU"/>
        </w:rPr>
        <w:t>правленческие решения, направленные на</w:t>
      </w:r>
      <w:r w:rsidRPr="00497AFF">
        <w:rPr>
          <w:rFonts w:hAnsi="Times New Roman" w:cs="Times New Roman"/>
          <w:sz w:val="24"/>
          <w:szCs w:val="24"/>
        </w:rPr>
        <w:t> </w:t>
      </w:r>
      <w:r w:rsidRPr="00497AFF">
        <w:rPr>
          <w:rFonts w:hAnsi="Times New Roman" w:cs="Times New Roman"/>
          <w:sz w:val="24"/>
          <w:szCs w:val="24"/>
          <w:lang w:val="ru-RU"/>
        </w:rPr>
        <w:t>устранение причин возникновения дефицитов.</w:t>
      </w:r>
    </w:p>
    <w:p w:rsidR="00F516E3" w:rsidRPr="00497AFF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497AFF">
        <w:rPr>
          <w:rFonts w:hAnsi="Times New Roman" w:cs="Times New Roman"/>
          <w:b/>
          <w:bCs/>
          <w:sz w:val="24"/>
          <w:szCs w:val="24"/>
          <w:lang w:val="ru-RU"/>
        </w:rPr>
        <w:t>Магистральное направление «Знание».</w:t>
      </w:r>
    </w:p>
    <w:p w:rsidR="00F516E3" w:rsidRPr="00497AFF" w:rsidRDefault="00E00290">
      <w:pPr>
        <w:rPr>
          <w:rFonts w:hAnsi="Times New Roman" w:cs="Times New Roman"/>
          <w:sz w:val="24"/>
          <w:szCs w:val="24"/>
          <w:lang w:val="ru-RU"/>
        </w:rPr>
      </w:pPr>
      <w:proofErr w:type="spellStart"/>
      <w:r w:rsidRPr="00497AFF">
        <w:rPr>
          <w:rFonts w:hAnsi="Times New Roman" w:cs="Times New Roman"/>
          <w:sz w:val="24"/>
          <w:szCs w:val="24"/>
          <w:lang w:val="ru-RU"/>
        </w:rPr>
        <w:t>Подпроект</w:t>
      </w:r>
      <w:proofErr w:type="spellEnd"/>
      <w:r w:rsidRPr="00497AFF">
        <w:rPr>
          <w:rFonts w:hAnsi="Times New Roman" w:cs="Times New Roman"/>
          <w:sz w:val="24"/>
          <w:szCs w:val="24"/>
          <w:lang w:val="ru-RU"/>
        </w:rPr>
        <w:t xml:space="preserve"> «</w:t>
      </w:r>
      <w:proofErr w:type="spellStart"/>
      <w:r w:rsidR="00497AFF" w:rsidRPr="00497AFF">
        <w:rPr>
          <w:rFonts w:hAnsi="Times New Roman" w:cs="Times New Roman"/>
          <w:sz w:val="24"/>
          <w:szCs w:val="24"/>
          <w:lang w:val="ru-RU"/>
        </w:rPr>
        <w:t>Сетевичок</w:t>
      </w:r>
      <w:proofErr w:type="spellEnd"/>
      <w:r w:rsidR="00497AFF" w:rsidRPr="00497AFF">
        <w:rPr>
          <w:rFonts w:hAnsi="Times New Roman" w:cs="Times New Roman"/>
          <w:sz w:val="24"/>
          <w:szCs w:val="24"/>
          <w:lang w:val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186"/>
        <w:gridCol w:w="1000"/>
        <w:gridCol w:w="1131"/>
        <w:gridCol w:w="1082"/>
        <w:gridCol w:w="1180"/>
        <w:gridCol w:w="1472"/>
        <w:gridCol w:w="1039"/>
      </w:tblGrid>
      <w:tr w:rsidR="00F516E3" w:rsidRPr="00497A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497AF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lastRenderedPageBreak/>
              <w:t>Задачи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497AF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497AF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497AF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Сроки</w:t>
            </w:r>
            <w:proofErr w:type="spellEnd"/>
            <w:r w:rsidRPr="00497AF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497AF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497AF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497AF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Ресурсное</w:t>
            </w:r>
            <w:proofErr w:type="spellEnd"/>
            <w:r w:rsidRPr="00497AF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497AF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497AF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497AF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497AF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497AF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497AF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497AFF" w:rsidRDefault="00E0029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7AFF">
              <w:rPr>
                <w:rFonts w:hAnsi="Times New Roman" w:cs="Times New Roman"/>
                <w:sz w:val="24"/>
                <w:szCs w:val="24"/>
                <w:lang w:val="ru-RU"/>
              </w:rPr>
              <w:t>Система оценки результатов и</w:t>
            </w:r>
            <w:r w:rsidRPr="00497AFF">
              <w:rPr>
                <w:rFonts w:hAnsi="Times New Roman" w:cs="Times New Roman"/>
                <w:sz w:val="24"/>
                <w:szCs w:val="24"/>
              </w:rPr>
              <w:t> </w:t>
            </w:r>
            <w:r w:rsidRPr="00497AFF">
              <w:rPr>
                <w:rFonts w:hAnsi="Times New Roman" w:cs="Times New Roman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F516E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7AFF" w:rsidRDefault="00497AFF" w:rsidP="00497A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497AFF" w:rsidRDefault="00497AFF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497AFF" w:rsidRDefault="00497A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7AFF">
              <w:rPr>
                <w:rFonts w:hAnsi="Times New Roman" w:cs="Times New Roman"/>
                <w:sz w:val="24"/>
                <w:szCs w:val="24"/>
                <w:lang w:val="ru-RU"/>
              </w:rPr>
              <w:t>Организация сетевой формы реализации углубленного изучения отдельных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497AFF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Июнь-август</w:t>
            </w:r>
            <w:proofErr w:type="spellEnd"/>
            <w:r w:rsidRPr="00497AFF">
              <w:rPr>
                <w:rFonts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497AFF" w:rsidRDefault="00E00290" w:rsidP="00497A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7AFF">
              <w:rPr>
                <w:rFonts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497AFF" w:rsidRPr="00497AFF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проекты сетевых договоров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497AFF" w:rsidRDefault="00E00290">
            <w:pPr>
              <w:rPr>
                <w:rFonts w:hAnsi="Times New Roman" w:cs="Times New Roman"/>
                <w:sz w:val="24"/>
                <w:szCs w:val="24"/>
              </w:rPr>
            </w:pPr>
            <w:r w:rsidRPr="00497AFF">
              <w:rPr>
                <w:rFonts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497AFF" w:rsidRDefault="00497A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7AFF">
              <w:rPr>
                <w:rFonts w:hAnsi="Times New Roman" w:cs="Times New Roman"/>
                <w:sz w:val="24"/>
                <w:szCs w:val="24"/>
                <w:lang w:val="ru-RU"/>
              </w:rPr>
              <w:t>Директор МКОУ ГООШ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497AFF" w:rsidRDefault="00497AF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497AFF">
              <w:rPr>
                <w:rFonts w:hAnsi="Times New Roman" w:cs="Times New Roman"/>
                <w:sz w:val="24"/>
                <w:szCs w:val="24"/>
                <w:lang w:val="ru-RU"/>
              </w:rPr>
              <w:t>Сетевые договора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497AFF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497AF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497AFF">
              <w:rPr>
                <w:rFonts w:hAnsi="Times New Roman" w:cs="Times New Roman"/>
                <w:sz w:val="24"/>
                <w:szCs w:val="24"/>
              </w:rPr>
              <w:t>плану</w:t>
            </w:r>
            <w:proofErr w:type="spellEnd"/>
            <w:r w:rsidRPr="00497AFF">
              <w:rPr>
                <w:rFonts w:hAnsi="Times New Roman" w:cs="Times New Roman"/>
                <w:sz w:val="24"/>
                <w:szCs w:val="24"/>
              </w:rPr>
              <w:t xml:space="preserve"> ВСОКО</w:t>
            </w:r>
          </w:p>
        </w:tc>
      </w:tr>
    </w:tbl>
    <w:p w:rsidR="00F516E3" w:rsidRPr="00151BEF" w:rsidRDefault="00E00290">
      <w:pPr>
        <w:rPr>
          <w:rFonts w:hAnsi="Times New Roman" w:cs="Times New Roman"/>
          <w:sz w:val="24"/>
          <w:szCs w:val="24"/>
          <w:lang w:val="ru-RU"/>
        </w:rPr>
      </w:pPr>
      <w:proofErr w:type="spellStart"/>
      <w:r w:rsidRPr="00151BEF">
        <w:rPr>
          <w:rFonts w:hAnsi="Times New Roman" w:cs="Times New Roman"/>
          <w:sz w:val="24"/>
          <w:szCs w:val="24"/>
          <w:lang w:val="ru-RU"/>
        </w:rPr>
        <w:t>Подпроект</w:t>
      </w:r>
      <w:proofErr w:type="spellEnd"/>
      <w:r w:rsidRPr="00151BEF">
        <w:rPr>
          <w:rFonts w:hAnsi="Times New Roman" w:cs="Times New Roman"/>
          <w:sz w:val="24"/>
          <w:szCs w:val="24"/>
          <w:lang w:val="ru-RU"/>
        </w:rPr>
        <w:t xml:space="preserve"> </w:t>
      </w:r>
      <w:r w:rsidR="00151BEF" w:rsidRPr="00151BEF">
        <w:rPr>
          <w:rFonts w:hAnsi="Times New Roman" w:cs="Times New Roman"/>
          <w:sz w:val="24"/>
          <w:szCs w:val="24"/>
          <w:lang w:val="ru-RU"/>
        </w:rPr>
        <w:t>«Вперед</w:t>
      </w:r>
      <w:r w:rsidRPr="00151BEF">
        <w:rPr>
          <w:rFonts w:hAnsi="Times New Roman" w:cs="Times New Roman"/>
          <w:sz w:val="24"/>
          <w:szCs w:val="24"/>
          <w:lang w:val="ru-RU"/>
        </w:rPr>
        <w:t>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1188"/>
        <w:gridCol w:w="958"/>
        <w:gridCol w:w="1189"/>
        <w:gridCol w:w="1006"/>
        <w:gridCol w:w="1095"/>
        <w:gridCol w:w="1364"/>
        <w:gridCol w:w="1189"/>
      </w:tblGrid>
      <w:tr w:rsidR="00151BEF" w:rsidRPr="00151B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Сроки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Ресурсное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t>Система оценки результатов и</w:t>
            </w:r>
            <w:r w:rsidRPr="00151BEF">
              <w:rPr>
                <w:rFonts w:hAnsi="Times New Roman" w:cs="Times New Roman"/>
                <w:sz w:val="24"/>
                <w:szCs w:val="24"/>
              </w:rPr>
              <w:t> </w:t>
            </w: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151BEF" w:rsidRPr="00151B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151B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t>Организация предметных кружков, с целью подготов</w:t>
            </w: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ки призеров и победителей Всероссийских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151B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Увеличение количества призеров и победите</w:t>
            </w: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лей Всероссийских олимпиад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151BEF">
            <w:pPr>
              <w:rPr>
                <w:rFonts w:hAnsi="Times New Roman" w:cs="Times New Roman"/>
                <w:sz w:val="24"/>
                <w:szCs w:val="24"/>
              </w:rPr>
            </w:pP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сентябрь</w:t>
            </w:r>
            <w:r w:rsidR="00E00290" w:rsidRPr="00151BEF">
              <w:rPr>
                <w:rFonts w:hAnsi="Times New Roman" w:cs="Times New Roman"/>
                <w:sz w:val="24"/>
                <w:szCs w:val="24"/>
              </w:rPr>
              <w:t xml:space="preserve"> — </w:t>
            </w: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t>ноябрь</w:t>
            </w:r>
            <w:r w:rsidR="00E00290" w:rsidRPr="00151BEF">
              <w:rPr>
                <w:rFonts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E00290" w:rsidP="00151B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t xml:space="preserve">1. Решить, </w:t>
            </w:r>
            <w:r w:rsidR="00151BEF" w:rsidRPr="00151BEF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как и с </w:t>
            </w:r>
            <w:proofErr w:type="gramStart"/>
            <w:r w:rsidR="00151BEF" w:rsidRPr="00151BEF">
              <w:rPr>
                <w:rFonts w:hAnsi="Times New Roman" w:cs="Times New Roman"/>
                <w:sz w:val="24"/>
                <w:szCs w:val="24"/>
                <w:lang w:val="ru-RU"/>
              </w:rPr>
              <w:t>помощью</w:t>
            </w:r>
            <w:proofErr w:type="gramEnd"/>
            <w:r w:rsidR="00151BEF" w:rsidRPr="00151BE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каких приемов и </w:t>
            </w:r>
            <w:r w:rsidR="00151BEF" w:rsidRPr="00151BE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технологий  увеличить число призеров и победителей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E00290">
            <w:pPr>
              <w:rPr>
                <w:rFonts w:hAnsi="Times New Roman" w:cs="Times New Roman"/>
                <w:sz w:val="24"/>
                <w:szCs w:val="24"/>
              </w:rPr>
            </w:pPr>
            <w:r w:rsidRPr="00151BEF">
              <w:rPr>
                <w:rFonts w:hAnsi="Times New Roman" w:cs="Times New Roman"/>
                <w:sz w:val="24"/>
                <w:szCs w:val="24"/>
              </w:rPr>
              <w:lastRenderedPageBreak/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>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E00290" w:rsidP="00151B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t>Условия обучения соответствуют НПА.</w:t>
            </w:r>
            <w:r w:rsidRPr="00151BEF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t>Мониторинг</w:t>
            </w:r>
            <w:r w:rsidR="00151BEF" w:rsidRPr="00151BE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участия во Всероссийской олимпиад</w:t>
            </w:r>
            <w:r w:rsidR="00151BEF" w:rsidRPr="00151BE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е школьников</w:t>
            </w:r>
          </w:p>
        </w:tc>
      </w:tr>
    </w:tbl>
    <w:p w:rsidR="00F516E3" w:rsidRPr="00151BEF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151BEF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Магистральное направление «Воспитание».</w:t>
      </w:r>
    </w:p>
    <w:p w:rsidR="00F516E3" w:rsidRPr="00151BEF" w:rsidRDefault="00E00290">
      <w:pPr>
        <w:rPr>
          <w:rFonts w:hAnsi="Times New Roman" w:cs="Times New Roman"/>
          <w:sz w:val="24"/>
          <w:szCs w:val="24"/>
          <w:lang w:val="ru-RU"/>
        </w:rPr>
      </w:pPr>
      <w:proofErr w:type="spellStart"/>
      <w:r w:rsidRPr="00151BEF">
        <w:rPr>
          <w:rFonts w:hAnsi="Times New Roman" w:cs="Times New Roman"/>
          <w:sz w:val="24"/>
          <w:szCs w:val="24"/>
          <w:lang w:val="ru-RU"/>
        </w:rPr>
        <w:t>Подпроект</w:t>
      </w:r>
      <w:proofErr w:type="spellEnd"/>
      <w:r w:rsidRPr="00151BEF">
        <w:rPr>
          <w:rFonts w:hAnsi="Times New Roman" w:cs="Times New Roman"/>
          <w:sz w:val="24"/>
          <w:szCs w:val="24"/>
          <w:lang w:val="ru-RU"/>
        </w:rPr>
        <w:t xml:space="preserve"> «</w:t>
      </w:r>
      <w:r w:rsidR="00151BEF" w:rsidRPr="00151BEF">
        <w:rPr>
          <w:rFonts w:hAnsi="Times New Roman" w:cs="Times New Roman"/>
          <w:sz w:val="24"/>
          <w:szCs w:val="24"/>
          <w:lang w:val="ru-RU"/>
        </w:rPr>
        <w:t>Патриот</w:t>
      </w:r>
      <w:r w:rsidRPr="00151BEF">
        <w:rPr>
          <w:rFonts w:hAnsi="Times New Roman" w:cs="Times New Roman"/>
          <w:sz w:val="24"/>
          <w:szCs w:val="24"/>
          <w:lang w:val="ru-RU"/>
        </w:rPr>
        <w:t>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1539"/>
        <w:gridCol w:w="957"/>
        <w:gridCol w:w="1081"/>
        <w:gridCol w:w="1035"/>
        <w:gridCol w:w="1127"/>
        <w:gridCol w:w="1405"/>
        <w:gridCol w:w="993"/>
      </w:tblGrid>
      <w:tr w:rsidR="00151BEF" w:rsidRPr="00151BEF" w:rsidTr="009532DD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Сроки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Ресурсное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151BEF" w:rsidRDefault="00E0029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t>Система оценки результатов и</w:t>
            </w:r>
            <w:r w:rsidRPr="00151BEF">
              <w:rPr>
                <w:rFonts w:hAnsi="Times New Roman" w:cs="Times New Roman"/>
                <w:sz w:val="24"/>
                <w:szCs w:val="24"/>
              </w:rPr>
              <w:t> </w:t>
            </w: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151BEF" w:rsidTr="009532DD"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9532DD" w:rsidRDefault="00E00290" w:rsidP="00151B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532DD">
              <w:rPr>
                <w:rFonts w:hAnsi="Times New Roman" w:cs="Times New Roman"/>
                <w:sz w:val="24"/>
                <w:szCs w:val="24"/>
                <w:lang w:val="ru-RU"/>
              </w:rPr>
              <w:t>Созда</w:t>
            </w:r>
            <w:r w:rsidR="00151BEF" w:rsidRPr="009532DD">
              <w:rPr>
                <w:rFonts w:hAnsi="Times New Roman" w:cs="Times New Roman"/>
                <w:sz w:val="24"/>
                <w:szCs w:val="24"/>
                <w:lang w:val="ru-RU"/>
              </w:rPr>
              <w:t>ние военно-спортивного клуба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9532DD" w:rsidRDefault="00151BEF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532DD">
              <w:rPr>
                <w:rFonts w:hAnsi="Times New Roman" w:cs="Times New Roman"/>
                <w:sz w:val="24"/>
                <w:szCs w:val="24"/>
                <w:lang w:val="ru-RU"/>
              </w:rPr>
              <w:t>Функционирование военно-спортивного клуба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9532DD" w:rsidRDefault="00E00290">
            <w:pPr>
              <w:rPr>
                <w:rFonts w:hAnsi="Times New Roman" w:cs="Times New Roman"/>
                <w:sz w:val="24"/>
                <w:szCs w:val="24"/>
              </w:rPr>
            </w:pPr>
            <w:r w:rsidRPr="009532DD">
              <w:rPr>
                <w:rFonts w:hAnsi="Times New Roman" w:cs="Times New Roman"/>
                <w:sz w:val="24"/>
                <w:szCs w:val="24"/>
              </w:rPr>
              <w:t>2025 — 2026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9532DD" w:rsidRDefault="00E00290" w:rsidP="009532D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532DD">
              <w:rPr>
                <w:rFonts w:hAnsi="Times New Roman" w:cs="Times New Roman"/>
                <w:sz w:val="24"/>
                <w:szCs w:val="24"/>
                <w:lang w:val="ru-RU"/>
              </w:rPr>
              <w:t xml:space="preserve">1. </w:t>
            </w:r>
            <w:r w:rsidR="009532DD" w:rsidRPr="009532DD">
              <w:rPr>
                <w:rFonts w:hAnsi="Times New Roman" w:cs="Times New Roman"/>
                <w:sz w:val="24"/>
                <w:szCs w:val="24"/>
                <w:lang w:val="ru-RU"/>
              </w:rPr>
              <w:t>подготовить пакет документов по работе военно-спортивного клуба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9532DD" w:rsidRDefault="00E00290">
            <w:pPr>
              <w:rPr>
                <w:rFonts w:hAnsi="Times New Roman" w:cs="Times New Roman"/>
                <w:sz w:val="24"/>
                <w:szCs w:val="24"/>
              </w:rPr>
            </w:pPr>
            <w:r w:rsidRPr="009532DD">
              <w:rPr>
                <w:rFonts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9532DD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532DD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9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DD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9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2DD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9532DD">
              <w:rPr>
                <w:rFonts w:hAnsi="Times New Roman" w:cs="Times New Roman"/>
                <w:sz w:val="24"/>
                <w:szCs w:val="24"/>
              </w:rPr>
              <w:t> УВР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9532DD" w:rsidRDefault="009532D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532DD">
              <w:rPr>
                <w:rFonts w:hAnsi="Times New Roman" w:cs="Times New Roman"/>
                <w:sz w:val="24"/>
                <w:szCs w:val="24"/>
                <w:lang w:val="ru-RU"/>
              </w:rPr>
              <w:t xml:space="preserve"> Более 50% участники военно-спортивного клуба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9532DD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532DD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9532DD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9532DD">
              <w:rPr>
                <w:rFonts w:hAnsi="Times New Roman" w:cs="Times New Roman"/>
                <w:sz w:val="24"/>
                <w:szCs w:val="24"/>
              </w:rPr>
              <w:t>плану</w:t>
            </w:r>
            <w:proofErr w:type="spellEnd"/>
            <w:r w:rsidRPr="009532DD">
              <w:rPr>
                <w:rFonts w:hAnsi="Times New Roman" w:cs="Times New Roman"/>
                <w:sz w:val="24"/>
                <w:szCs w:val="24"/>
              </w:rPr>
              <w:t xml:space="preserve"> ВСОКО</w:t>
            </w:r>
          </w:p>
        </w:tc>
      </w:tr>
    </w:tbl>
    <w:p w:rsidR="009532DD" w:rsidRPr="00151BEF" w:rsidRDefault="009532DD" w:rsidP="009532DD">
      <w:pPr>
        <w:rPr>
          <w:rFonts w:hAnsi="Times New Roman" w:cs="Times New Roman"/>
          <w:sz w:val="24"/>
          <w:szCs w:val="24"/>
          <w:lang w:val="ru-RU"/>
        </w:rPr>
      </w:pPr>
      <w:proofErr w:type="spellStart"/>
      <w:r w:rsidRPr="00151BEF">
        <w:rPr>
          <w:rFonts w:hAnsi="Times New Roman" w:cs="Times New Roman"/>
          <w:sz w:val="24"/>
          <w:szCs w:val="24"/>
          <w:lang w:val="ru-RU"/>
        </w:rPr>
        <w:t>Подпроект</w:t>
      </w:r>
      <w:proofErr w:type="spellEnd"/>
      <w:r w:rsidRPr="00151BEF">
        <w:rPr>
          <w:rFonts w:hAnsi="Times New Roman" w:cs="Times New Roman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sz w:val="24"/>
          <w:szCs w:val="24"/>
          <w:lang w:val="ru-RU"/>
        </w:rPr>
        <w:t>Первые</w:t>
      </w:r>
      <w:r w:rsidRPr="00151BEF">
        <w:rPr>
          <w:rFonts w:hAnsi="Times New Roman" w:cs="Times New Roman"/>
          <w:sz w:val="24"/>
          <w:szCs w:val="24"/>
          <w:lang w:val="ru-RU"/>
        </w:rPr>
        <w:t>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"/>
        <w:gridCol w:w="1137"/>
        <w:gridCol w:w="960"/>
        <w:gridCol w:w="1104"/>
        <w:gridCol w:w="1038"/>
        <w:gridCol w:w="1131"/>
        <w:gridCol w:w="1410"/>
        <w:gridCol w:w="997"/>
      </w:tblGrid>
      <w:tr w:rsidR="009532DD" w:rsidRPr="00151BEF" w:rsidTr="00EA6C62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151BEF" w:rsidRDefault="009532DD" w:rsidP="00EA6C6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151BEF" w:rsidRDefault="009532DD" w:rsidP="00EA6C6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151BEF" w:rsidRDefault="009532DD" w:rsidP="00EA6C6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Сроки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151BEF" w:rsidRDefault="009532DD" w:rsidP="00EA6C6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Перечень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151BEF" w:rsidRDefault="009532DD" w:rsidP="00EA6C6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Ресурсное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151BEF" w:rsidRDefault="009532DD" w:rsidP="00EA6C6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проектной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151BEF" w:rsidRDefault="009532DD" w:rsidP="00EA6C62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Целевые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индикаторы</w:t>
            </w:r>
            <w:proofErr w:type="spellEnd"/>
            <w:r w:rsidRPr="00151BE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BEF">
              <w:rPr>
                <w:rFonts w:hAnsi="Times New Roman" w:cs="Times New Roman"/>
                <w:sz w:val="24"/>
                <w:szCs w:val="24"/>
              </w:rPr>
              <w:t>результативности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151BEF" w:rsidRDefault="009532DD" w:rsidP="00EA6C62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Система оценки результатов </w:t>
            </w: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Pr="00151BEF">
              <w:rPr>
                <w:rFonts w:hAnsi="Times New Roman" w:cs="Times New Roman"/>
                <w:sz w:val="24"/>
                <w:szCs w:val="24"/>
              </w:rPr>
              <w:t> </w:t>
            </w:r>
            <w:r w:rsidRPr="00151BEF">
              <w:rPr>
                <w:rFonts w:hAnsi="Times New Roman" w:cs="Times New Roman"/>
                <w:sz w:val="24"/>
                <w:szCs w:val="24"/>
                <w:lang w:val="ru-RU"/>
              </w:rPr>
              <w:t>контроля реализации</w:t>
            </w:r>
          </w:p>
        </w:tc>
      </w:tr>
      <w:tr w:rsidR="009532DD" w:rsidTr="00EA6C62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9532DD" w:rsidRDefault="009532DD" w:rsidP="009532D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532DD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Создание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центра детских инициатив и представительств детских и молодежных общественных организаций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9532DD" w:rsidRDefault="009532DD" w:rsidP="009532D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Созданный центр детских инициатив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9532DD" w:rsidRDefault="009532DD" w:rsidP="00EA6C6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1 полугодие </w:t>
            </w:r>
            <w:r w:rsidRPr="009532DD">
              <w:rPr>
                <w:rFonts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9532DD" w:rsidRDefault="009532DD" w:rsidP="009532D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532DD">
              <w:rPr>
                <w:rFonts w:hAnsi="Times New Roman" w:cs="Times New Roman"/>
                <w:sz w:val="24"/>
                <w:szCs w:val="24"/>
                <w:lang w:val="ru-RU"/>
              </w:rPr>
              <w:t xml:space="preserve">1.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r w:rsidRPr="009532DD">
              <w:rPr>
                <w:rFonts w:hAnsi="Times New Roman" w:cs="Times New Roman"/>
                <w:sz w:val="24"/>
                <w:szCs w:val="24"/>
                <w:lang w:val="ru-RU"/>
              </w:rPr>
              <w:t>одготовить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, защитить и реализовать проект «Центр детских инициатив»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9532DD" w:rsidRDefault="009532DD" w:rsidP="00EA6C62">
            <w:pPr>
              <w:rPr>
                <w:rFonts w:hAnsi="Times New Roman" w:cs="Times New Roman"/>
                <w:sz w:val="24"/>
                <w:szCs w:val="24"/>
              </w:rPr>
            </w:pPr>
            <w:r w:rsidRPr="009532DD">
              <w:rPr>
                <w:rFonts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9532DD" w:rsidRDefault="009532DD" w:rsidP="00EA6C62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Советник директора по воспитания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9532DD" w:rsidRDefault="009532DD" w:rsidP="009532D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9532D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Активное использование Центра детских инициатив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32DD" w:rsidRPr="009532DD" w:rsidRDefault="009532DD" w:rsidP="00EA6C62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9532DD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9532DD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9532DD">
              <w:rPr>
                <w:rFonts w:hAnsi="Times New Roman" w:cs="Times New Roman"/>
                <w:sz w:val="24"/>
                <w:szCs w:val="24"/>
              </w:rPr>
              <w:t>плану</w:t>
            </w:r>
            <w:proofErr w:type="spellEnd"/>
            <w:r w:rsidRPr="009532DD">
              <w:rPr>
                <w:rFonts w:hAnsi="Times New Roman" w:cs="Times New Roman"/>
                <w:sz w:val="24"/>
                <w:szCs w:val="24"/>
              </w:rPr>
              <w:t xml:space="preserve"> ВСОКО</w:t>
            </w:r>
          </w:p>
        </w:tc>
      </w:tr>
    </w:tbl>
    <w:p w:rsidR="00F516E3" w:rsidRPr="00151BEF" w:rsidRDefault="00F516E3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F516E3" w:rsidRPr="00710740" w:rsidRDefault="00E00290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710740">
        <w:rPr>
          <w:b/>
          <w:bCs/>
          <w:spacing w:val="-2"/>
          <w:sz w:val="42"/>
          <w:szCs w:val="42"/>
          <w:lang w:val="ru-RU"/>
        </w:rPr>
        <w:t>Ожидаемые результаты реализации программы развития</w:t>
      </w:r>
    </w:p>
    <w:p w:rsidR="00F516E3" w:rsidRPr="00710740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710740">
        <w:rPr>
          <w:rFonts w:hAnsi="Times New Roman" w:cs="Times New Roman"/>
          <w:sz w:val="24"/>
          <w:szCs w:val="24"/>
          <w:lang w:val="ru-RU"/>
        </w:rPr>
        <w:t>1. Улучшение качества реализации образовательных программ через обновление инфраструктуры, повышения квалификации педагогов, привлечения дополнительных специалистов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развития сетевой формы.</w:t>
      </w:r>
    </w:p>
    <w:p w:rsidR="00F516E3" w:rsidRPr="00710740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710740">
        <w:rPr>
          <w:rFonts w:hAnsi="Times New Roman" w:cs="Times New Roman"/>
          <w:sz w:val="24"/>
          <w:szCs w:val="24"/>
          <w:lang w:val="ru-RU"/>
        </w:rPr>
        <w:t>2. Организация профориентации учеников с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использованием сетевого взаимодействия образовательных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иных организаций, развитие проектной деятельности учащихся.</w:t>
      </w:r>
    </w:p>
    <w:p w:rsidR="00F516E3" w:rsidRPr="00710740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710740">
        <w:rPr>
          <w:rFonts w:hAnsi="Times New Roman" w:cs="Times New Roman"/>
          <w:sz w:val="24"/>
          <w:szCs w:val="24"/>
          <w:lang w:val="ru-RU"/>
        </w:rPr>
        <w:t>3. Повышение эффективности работы с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одаренными детьми, улучшение их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подготовки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мотивации к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участию в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олимпиадах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конкурсах.</w:t>
      </w:r>
    </w:p>
    <w:p w:rsidR="00F516E3" w:rsidRPr="00710740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710740">
        <w:rPr>
          <w:rFonts w:hAnsi="Times New Roman" w:cs="Times New Roman"/>
          <w:sz w:val="24"/>
          <w:szCs w:val="24"/>
          <w:lang w:val="ru-RU"/>
        </w:rPr>
        <w:t>4. Улучшение условий обучения детей.</w:t>
      </w:r>
    </w:p>
    <w:p w:rsidR="00F516E3" w:rsidRPr="00710740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710740">
        <w:rPr>
          <w:rFonts w:hAnsi="Times New Roman" w:cs="Times New Roman"/>
          <w:sz w:val="24"/>
          <w:szCs w:val="24"/>
          <w:lang w:val="ru-RU"/>
        </w:rPr>
        <w:t>5. Уменьшение замечаний от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органов надзора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контроля в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сфере охраны труда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безопасности.</w:t>
      </w:r>
    </w:p>
    <w:p w:rsidR="00F516E3" w:rsidRPr="00710740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710740">
        <w:rPr>
          <w:rFonts w:hAnsi="Times New Roman" w:cs="Times New Roman"/>
          <w:sz w:val="24"/>
          <w:szCs w:val="24"/>
          <w:lang w:val="ru-RU"/>
        </w:rPr>
        <w:t>Конкретные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измеряемые изменения, которые прогнозируются в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результате реализации программы развития, приведены в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разделе «Критерии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показатели оценки реализации программы».</w:t>
      </w:r>
    </w:p>
    <w:p w:rsidR="00F516E3" w:rsidRPr="00710740" w:rsidRDefault="00E00290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710740">
        <w:rPr>
          <w:b/>
          <w:bCs/>
          <w:spacing w:val="-2"/>
          <w:sz w:val="42"/>
          <w:szCs w:val="42"/>
          <w:lang w:val="ru-RU"/>
        </w:rPr>
        <w:lastRenderedPageBreak/>
        <w:t>Механизмы реализации программы развития школы</w:t>
      </w:r>
    </w:p>
    <w:p w:rsidR="00F516E3" w:rsidRPr="00710740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710740">
        <w:rPr>
          <w:rFonts w:hAnsi="Times New Roman" w:cs="Times New Roman"/>
          <w:sz w:val="24"/>
          <w:szCs w:val="24"/>
          <w:lang w:val="ru-RU"/>
        </w:rPr>
        <w:t>1. Модернизация и</w:t>
      </w:r>
      <w:r w:rsidRPr="00710740">
        <w:rPr>
          <w:rFonts w:hAnsi="Times New Roman" w:cs="Times New Roman"/>
          <w:sz w:val="24"/>
          <w:szCs w:val="24"/>
        </w:rPr>
        <w:t> </w:t>
      </w:r>
      <w:proofErr w:type="spellStart"/>
      <w:r w:rsidRPr="00710740">
        <w:rPr>
          <w:rFonts w:hAnsi="Times New Roman" w:cs="Times New Roman"/>
          <w:sz w:val="24"/>
          <w:szCs w:val="24"/>
          <w:lang w:val="ru-RU"/>
        </w:rPr>
        <w:t>цифровизация</w:t>
      </w:r>
      <w:proofErr w:type="spellEnd"/>
      <w:r w:rsidRPr="00710740">
        <w:rPr>
          <w:rFonts w:hAnsi="Times New Roman" w:cs="Times New Roman"/>
          <w:sz w:val="24"/>
          <w:szCs w:val="24"/>
          <w:lang w:val="ru-RU"/>
        </w:rPr>
        <w:t xml:space="preserve"> управленческих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образовательных процессов, документооборота: закупка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 xml:space="preserve">установка оборудования, обучение работников, </w:t>
      </w:r>
      <w:proofErr w:type="gramStart"/>
      <w:r w:rsidRPr="00710740">
        <w:rPr>
          <w:rFonts w:hAnsi="Times New Roman" w:cs="Times New Roman"/>
          <w:sz w:val="24"/>
          <w:szCs w:val="24"/>
          <w:lang w:val="ru-RU"/>
        </w:rPr>
        <w:t>контроль за</w:t>
      </w:r>
      <w:proofErr w:type="gramEnd"/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правильным использованием нового оборудования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технологий.</w:t>
      </w:r>
    </w:p>
    <w:p w:rsidR="00F516E3" w:rsidRPr="00710740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710740">
        <w:rPr>
          <w:rFonts w:hAnsi="Times New Roman" w:cs="Times New Roman"/>
          <w:sz w:val="24"/>
          <w:szCs w:val="24"/>
          <w:lang w:val="ru-RU"/>
        </w:rPr>
        <w:t>2. Проведение опросов и</w:t>
      </w:r>
      <w:r w:rsidRPr="00710740">
        <w:rPr>
          <w:rFonts w:hAnsi="Times New Roman" w:cs="Times New Roman"/>
          <w:sz w:val="24"/>
          <w:szCs w:val="24"/>
        </w:rPr>
        <w:t> </w:t>
      </w:r>
      <w:proofErr w:type="spellStart"/>
      <w:r w:rsidRPr="00710740">
        <w:rPr>
          <w:rFonts w:hAnsi="Times New Roman" w:cs="Times New Roman"/>
          <w:sz w:val="24"/>
          <w:szCs w:val="24"/>
          <w:lang w:val="ru-RU"/>
        </w:rPr>
        <w:t>анкетирований</w:t>
      </w:r>
      <w:proofErr w:type="spellEnd"/>
      <w:r w:rsidRPr="00710740">
        <w:rPr>
          <w:rFonts w:hAnsi="Times New Roman" w:cs="Times New Roman"/>
          <w:sz w:val="24"/>
          <w:szCs w:val="24"/>
          <w:lang w:val="ru-RU"/>
        </w:rPr>
        <w:t xml:space="preserve"> для оценки уровня удовлетворенности услугами школы, существующими в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нем процессами.</w:t>
      </w:r>
    </w:p>
    <w:p w:rsidR="00F516E3" w:rsidRPr="00710740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710740">
        <w:rPr>
          <w:rFonts w:hAnsi="Times New Roman" w:cs="Times New Roman"/>
          <w:sz w:val="24"/>
          <w:szCs w:val="24"/>
          <w:lang w:val="ru-RU"/>
        </w:rPr>
        <w:t>3. Регулирование использования информационных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коммуникационных технологий при использовании их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в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образовательном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воспитательном процессе.</w:t>
      </w:r>
    </w:p>
    <w:p w:rsidR="00F516E3" w:rsidRPr="00710740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710740">
        <w:rPr>
          <w:rFonts w:hAnsi="Times New Roman" w:cs="Times New Roman"/>
          <w:sz w:val="24"/>
          <w:szCs w:val="24"/>
          <w:lang w:val="ru-RU"/>
        </w:rPr>
        <w:t>4. Организация стажировок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повышения квалификации педагогических работников, обмена опытом.</w:t>
      </w:r>
    </w:p>
    <w:p w:rsidR="00F516E3" w:rsidRPr="00710740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710740">
        <w:rPr>
          <w:rFonts w:hAnsi="Times New Roman" w:cs="Times New Roman"/>
          <w:sz w:val="24"/>
          <w:szCs w:val="24"/>
          <w:lang w:val="ru-RU"/>
        </w:rPr>
        <w:t>5. Совершенствование системы мониторинга, статистики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оценки качества образования школы.</w:t>
      </w:r>
    </w:p>
    <w:p w:rsidR="00F516E3" w:rsidRPr="00710740" w:rsidRDefault="00E00290">
      <w:pPr>
        <w:rPr>
          <w:rFonts w:hAnsi="Times New Roman" w:cs="Times New Roman"/>
          <w:sz w:val="24"/>
          <w:szCs w:val="24"/>
          <w:lang w:val="ru-RU"/>
        </w:rPr>
      </w:pPr>
      <w:r w:rsidRPr="00710740">
        <w:rPr>
          <w:rFonts w:hAnsi="Times New Roman" w:cs="Times New Roman"/>
          <w:sz w:val="24"/>
          <w:szCs w:val="24"/>
          <w:lang w:val="ru-RU"/>
        </w:rPr>
        <w:t>Описание требуемых ресурсов для реализации программы развития и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источников их</w:t>
      </w:r>
      <w:r w:rsidRPr="00710740">
        <w:rPr>
          <w:rFonts w:hAnsi="Times New Roman" w:cs="Times New Roman"/>
          <w:sz w:val="24"/>
          <w:szCs w:val="24"/>
        </w:rPr>
        <w:t> </w:t>
      </w:r>
      <w:r w:rsidRPr="00710740">
        <w:rPr>
          <w:rFonts w:hAnsi="Times New Roman" w:cs="Times New Roman"/>
          <w:sz w:val="24"/>
          <w:szCs w:val="24"/>
          <w:lang w:val="ru-RU"/>
        </w:rPr>
        <w:t>пополнения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772"/>
        <w:gridCol w:w="1973"/>
        <w:gridCol w:w="2135"/>
        <w:gridCol w:w="1708"/>
      </w:tblGrid>
      <w:tr w:rsidR="00F516E3" w:rsidTr="00BE0275"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027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Наличие (по</w:t>
            </w:r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факту): количество и</w:t>
            </w:r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>Требуемые</w:t>
            </w:r>
            <w:proofErr w:type="spellEnd"/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b/>
                <w:bCs/>
                <w:sz w:val="24"/>
                <w:szCs w:val="24"/>
              </w:rPr>
              <w:t>получения</w:t>
            </w:r>
            <w:proofErr w:type="spellEnd"/>
          </w:p>
        </w:tc>
      </w:tr>
      <w:tr w:rsidR="00F516E3" w:rsidTr="00BE0275"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</w:rPr>
            </w:pPr>
            <w:r w:rsidRPr="00BE0275">
              <w:rPr>
                <w:rFonts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Нормативное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правовое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(ЛНА)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ЛНА об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электронном и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дистанционном обучении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Есть, но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не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соответствует Правилам Правительства РФ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Время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оплата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</w:rPr>
            </w:pPr>
            <w:r w:rsidRPr="00BE0275">
              <w:rPr>
                <w:rFonts w:hAnsi="Times New Roman" w:cs="Times New Roman"/>
                <w:sz w:val="24"/>
                <w:szCs w:val="24"/>
              </w:rPr>
              <w:t>МЗ</w:t>
            </w:r>
          </w:p>
        </w:tc>
      </w:tr>
      <w:tr w:rsidR="00BE0275" w:rsidTr="003F7A8D">
        <w:trPr>
          <w:trHeight w:val="1380"/>
        </w:trPr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>
            <w:pPr>
              <w:rPr>
                <w:rFonts w:hAnsi="Times New Roman" w:cs="Times New Roman"/>
                <w:sz w:val="24"/>
                <w:szCs w:val="24"/>
              </w:rPr>
            </w:pPr>
            <w:r w:rsidRPr="00BE0275">
              <w:rPr>
                <w:rFonts w:hAnsi="Times New Roman" w:cs="Times New Roman"/>
                <w:sz w:val="24"/>
                <w:szCs w:val="24"/>
              </w:rPr>
              <w:t>ЛНА о ВСОКО</w:t>
            </w:r>
          </w:p>
          <w:p w:rsidR="00BE0275" w:rsidRPr="00BE0275" w:rsidRDefault="00BE0275" w:rsidP="00BE0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 w:rsidP="00700D5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Есть, но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не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учитывает Индекс качества общего образования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Время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оплата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труда</w:t>
            </w:r>
            <w:proofErr w:type="spellEnd"/>
          </w:p>
          <w:p w:rsidR="00BE0275" w:rsidRPr="00BE0275" w:rsidRDefault="00BE0275" w:rsidP="0011653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>
            <w:pPr>
              <w:rPr>
                <w:rFonts w:hAnsi="Times New Roman" w:cs="Times New Roman"/>
                <w:sz w:val="24"/>
                <w:szCs w:val="24"/>
              </w:rPr>
            </w:pPr>
            <w:r w:rsidRPr="00BE0275">
              <w:rPr>
                <w:rFonts w:hAnsi="Times New Roman" w:cs="Times New Roman"/>
                <w:sz w:val="24"/>
                <w:szCs w:val="24"/>
              </w:rPr>
              <w:t>МЗ</w:t>
            </w:r>
          </w:p>
          <w:p w:rsidR="00BE0275" w:rsidRPr="00BE0275" w:rsidRDefault="00BE0275" w:rsidP="003F7A8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16E3" w:rsidTr="00BE0275"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</w:rPr>
            </w:pPr>
            <w:r w:rsidRPr="00BE0275">
              <w:rPr>
                <w:rFonts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Материально-техническое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Помещения и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оборудование для полноценной реализации курсов внеурочной деятельности, 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программ дополнительного образования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lastRenderedPageBreak/>
              <w:t>Учебные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кабинеты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> — 7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Мастерские для занятия робототехникой, высокими технологиями.</w:t>
            </w:r>
            <w:r w:rsidRPr="00BE0275">
              <w:rPr>
                <w:lang w:val="ru-RU"/>
              </w:rPr>
              <w:br/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 xml:space="preserve">Лаборатории для изучения </w:t>
            </w:r>
            <w:proofErr w:type="gramStart"/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естественно-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научных</w:t>
            </w:r>
            <w:proofErr w:type="gramEnd"/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дисциплин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lastRenderedPageBreak/>
              <w:t>Сетевые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партнеры</w:t>
            </w:r>
            <w:proofErr w:type="spellEnd"/>
          </w:p>
        </w:tc>
      </w:tr>
      <w:tr w:rsidR="00BE0275" w:rsidTr="00BE0275">
        <w:trPr>
          <w:trHeight w:val="1683"/>
        </w:trPr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Default="00BE0275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 w:rsidP="0000555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Условия для обучения детей с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ОВЗ и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инвалидностью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 w:rsidP="0012413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Размещена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пассивной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навигации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>.</w:t>
            </w:r>
            <w:r w:rsidRPr="00BE0275">
              <w:br/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 w:rsidP="00FB4818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Пандусы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BE0275">
              <w:br/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 w:rsidP="008222A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Финансирование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учредителя</w:t>
            </w:r>
            <w:proofErr w:type="spellEnd"/>
          </w:p>
        </w:tc>
      </w:tr>
      <w:tr w:rsidR="00F516E3" w:rsidTr="00BE0275"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</w:rPr>
            </w:pPr>
            <w:r w:rsidRPr="00BE0275">
              <w:rPr>
                <w:rFonts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Кадровые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Специалисты для сопровождения детей иностранцев и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детей с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Учитель-логопед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>.</w:t>
            </w:r>
            <w:r w:rsidRPr="00BE0275">
              <w:br/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Учитель-дефектолог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>.</w:t>
            </w:r>
            <w:r w:rsidRPr="00BE0275">
              <w:br/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BE0275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Финансирование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BE0275">
              <w:rPr>
                <w:rFonts w:hAnsi="Times New Roman" w:cs="Times New Roman"/>
                <w:sz w:val="24"/>
                <w:szCs w:val="24"/>
              </w:rPr>
              <w:t>учредителя</w:t>
            </w:r>
            <w:proofErr w:type="spellEnd"/>
          </w:p>
        </w:tc>
      </w:tr>
      <w:tr w:rsidR="00BE0275" w:rsidTr="00BE0275">
        <w:trPr>
          <w:trHeight w:val="2118"/>
        </w:trPr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 w:rsidP="008C67D7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Повышение квалификации учителей, реализующих курсы внеурочной деятельности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Обучение педагогов по</w:t>
            </w:r>
            <w:proofErr w:type="gramEnd"/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другим направлениям</w:t>
            </w:r>
          </w:p>
          <w:p w:rsidR="00BE0275" w:rsidRPr="00BE0275" w:rsidRDefault="00BE0275" w:rsidP="007318C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 w:rsidP="00D745A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Обучение по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теме</w:t>
            </w:r>
            <w:proofErr w:type="gramEnd"/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учебно-исследовательской и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проектной деятельности во</w:t>
            </w:r>
            <w:r w:rsidRPr="00BE0275">
              <w:rPr>
                <w:rFonts w:hAnsi="Times New Roman" w:cs="Times New Roman"/>
                <w:sz w:val="24"/>
                <w:szCs w:val="24"/>
              </w:rPr>
              <w:t> </w:t>
            </w:r>
            <w:r w:rsidRPr="00BE0275">
              <w:rPr>
                <w:rFonts w:hAnsi="Times New Roman" w:cs="Times New Roman"/>
                <w:sz w:val="24"/>
                <w:szCs w:val="24"/>
                <w:lang w:val="ru-RU"/>
              </w:rPr>
              <w:t>внеурочных занятиях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275" w:rsidRPr="00BE0275" w:rsidRDefault="00BE0275">
            <w:pPr>
              <w:rPr>
                <w:rFonts w:hAnsi="Times New Roman" w:cs="Times New Roman"/>
                <w:sz w:val="24"/>
                <w:szCs w:val="24"/>
              </w:rPr>
            </w:pPr>
            <w:r w:rsidRPr="00BE0275">
              <w:rPr>
                <w:rFonts w:hAnsi="Times New Roman" w:cs="Times New Roman"/>
                <w:sz w:val="24"/>
                <w:szCs w:val="24"/>
              </w:rPr>
              <w:t>МЗ</w:t>
            </w:r>
          </w:p>
          <w:p w:rsidR="00BE0275" w:rsidRPr="00BE0275" w:rsidRDefault="00BE0275" w:rsidP="00903B3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16E3" w:rsidTr="00BE0275">
        <w:tc>
          <w:tcPr>
            <w:tcW w:w="15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</w:rPr>
            </w:pPr>
            <w:r w:rsidRPr="006E2D44">
              <w:rPr>
                <w:rFonts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Финансовые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Оплата труда специалистов для сопровождения детей иностранцев и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детей с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Финансирование оплаты труда за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ставку:</w:t>
            </w:r>
            <w:r w:rsidRPr="006E2D44">
              <w:rPr>
                <w:lang w:val="ru-RU"/>
              </w:rPr>
              <w:br/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учителя-логопеда;</w:t>
            </w:r>
            <w:r w:rsidRPr="006E2D44">
              <w:rPr>
                <w:lang w:val="ru-RU"/>
              </w:rPr>
              <w:br/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—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учителя-дефектолога</w:t>
            </w:r>
            <w:r w:rsidRPr="006E2D44">
              <w:rPr>
                <w:lang w:val="ru-RU"/>
              </w:rPr>
              <w:br/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Учредитель</w:t>
            </w:r>
            <w:proofErr w:type="spellEnd"/>
          </w:p>
        </w:tc>
      </w:tr>
      <w:tr w:rsidR="006E2D44" w:rsidTr="00971974"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D44" w:rsidRPr="006E2D44" w:rsidRDefault="006E2D44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D44" w:rsidRPr="006E2D44" w:rsidRDefault="006E2D44" w:rsidP="001132D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Модернизация образовательного пространства </w:t>
            </w:r>
            <w:proofErr w:type="gramStart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под</w:t>
            </w:r>
            <w:proofErr w:type="gramEnd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особенностей</w:t>
            </w:r>
            <w:proofErr w:type="gramEnd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детей с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D44" w:rsidRPr="006E2D44" w:rsidRDefault="006E2D4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Экономия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прошлых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  <w:p w:rsidR="006E2D44" w:rsidRPr="006E2D44" w:rsidRDefault="006E2D44" w:rsidP="00FC2FE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D44" w:rsidRPr="006E2D44" w:rsidRDefault="006E2D4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Закупка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и 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установка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пандусов</w:t>
            </w:r>
            <w:proofErr w:type="spellEnd"/>
            <w:r w:rsidRPr="006E2D44">
              <w:br/>
            </w:r>
          </w:p>
          <w:p w:rsidR="006E2D44" w:rsidRPr="006E2D44" w:rsidRDefault="006E2D44" w:rsidP="009719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D44" w:rsidRPr="006E2D44" w:rsidRDefault="006E2D44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Учредитель</w:t>
            </w:r>
            <w:proofErr w:type="spellEnd"/>
          </w:p>
        </w:tc>
      </w:tr>
      <w:tr w:rsidR="006E2D44" w:rsidTr="00971974">
        <w:trPr>
          <w:trHeight w:val="20"/>
        </w:trPr>
        <w:tc>
          <w:tcPr>
            <w:tcW w:w="15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D44" w:rsidRDefault="006E2D44">
            <w:pPr>
              <w:ind w:left="75" w:right="75"/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D44" w:rsidRDefault="006E2D44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D44" w:rsidRDefault="006E2D44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D44" w:rsidRDefault="006E2D44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D44" w:rsidRPr="006E2D44" w:rsidRDefault="006E2D4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F516E3" w:rsidRPr="006E2D44" w:rsidRDefault="00E00290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r w:rsidRPr="006E2D44">
        <w:rPr>
          <w:b/>
          <w:bCs/>
          <w:spacing w:val="-2"/>
          <w:sz w:val="42"/>
          <w:szCs w:val="42"/>
          <w:lang w:val="ru-RU"/>
        </w:rPr>
        <w:t>Критерии и</w:t>
      </w:r>
      <w:r w:rsidRPr="006E2D44">
        <w:rPr>
          <w:b/>
          <w:bCs/>
          <w:spacing w:val="-2"/>
          <w:sz w:val="42"/>
          <w:szCs w:val="42"/>
        </w:rPr>
        <w:t> </w:t>
      </w:r>
      <w:r w:rsidRPr="006E2D44">
        <w:rPr>
          <w:b/>
          <w:bCs/>
          <w:spacing w:val="-2"/>
          <w:sz w:val="42"/>
          <w:szCs w:val="42"/>
          <w:lang w:val="ru-RU"/>
        </w:rPr>
        <w:t>показатели оценки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4684"/>
        <w:gridCol w:w="1990"/>
      </w:tblGrid>
      <w:tr w:rsidR="00F516E3" w:rsidRPr="006E2D44"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Количественные</w:t>
            </w:r>
            <w:proofErr w:type="spellEnd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</w:tr>
      <w:tr w:rsidR="00F516E3" w:rsidRPr="006E2D44"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ООП соответствуют обновленным ФОП ООО 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Утверждены ООП ООО, учитывающие актуальные изменения в ФОП ООО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</w:rPr>
              <w:t>100 %</w:t>
            </w:r>
          </w:p>
        </w:tc>
      </w:tr>
      <w:tr w:rsidR="00F516E3" w:rsidRPr="006E2D44"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  <w:r w:rsidRPr="006E2D44">
              <w:rPr>
                <w:rFonts w:hAnsi="Times New Roman" w:cs="Times New Roman"/>
                <w:sz w:val="24"/>
                <w:szCs w:val="24"/>
              </w:rPr>
              <w:t>0 %</w:t>
            </w:r>
          </w:p>
        </w:tc>
      </w:tr>
      <w:tr w:rsidR="00F516E3" w:rsidRPr="006E2D44"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Урегулирование электронного и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дистанционного обучения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roofErr w:type="gramStart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Утвержден</w:t>
            </w:r>
            <w:proofErr w:type="gramEnd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ЛНА об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электронном и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дистанционном обучении, который соответствует постановлению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Правительства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РФ 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> 11.10.2023 № 1678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</w:rPr>
              <w:t>100 %</w:t>
            </w:r>
          </w:p>
        </w:tc>
      </w:tr>
      <w:tr w:rsidR="00F516E3" w:rsidRPr="006E2D44"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Условия электронного и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дистанционного обучения соответствуют постановлению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Правительства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РФ 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> 11.10.2023 № 1678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</w:rPr>
              <w:t>100 %</w:t>
            </w:r>
          </w:p>
        </w:tc>
      </w:tr>
      <w:tr w:rsidR="00F516E3" w:rsidRPr="006E2D44"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сетевого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Заключены договоры о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сетевой форме реализации части ООП НОО, ООО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6E2D44">
            <w:pPr>
              <w:rPr>
                <w:lang w:val="ru-RU"/>
              </w:rPr>
            </w:pPr>
            <w:r w:rsidRPr="006E2D44">
              <w:rPr>
                <w:lang w:val="ru-RU"/>
              </w:rPr>
              <w:t>0%</w:t>
            </w:r>
          </w:p>
        </w:tc>
      </w:tr>
      <w:tr w:rsidR="00F516E3" w:rsidRPr="006E2D44"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Заключены договоры о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сетевой форме реализации программ дополнительного образования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lang w:val="ru-RU"/>
              </w:rPr>
            </w:pPr>
            <w:r w:rsidRPr="006E2D44">
              <w:rPr>
                <w:lang w:val="ru-RU"/>
              </w:rPr>
              <w:t>1</w:t>
            </w:r>
          </w:p>
        </w:tc>
      </w:tr>
      <w:tr w:rsidR="00F516E3" w:rsidRPr="006E2D44"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Повышение эффективности системы дополнительного образования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Доля учащихся, включенных в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систему дополнительного образования школы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  <w:r w:rsidRPr="006E2D44">
              <w:rPr>
                <w:rFonts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F516E3" w:rsidRPr="006E2D44"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Прирост финансирования организации за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счет дополнительных платных образовательных услуг, побед в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грантовых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конкурсах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Pr="006E2D44">
              <w:rPr>
                <w:rFonts w:hAnsi="Times New Roman" w:cs="Times New Roman"/>
                <w:sz w:val="24"/>
                <w:szCs w:val="24"/>
              </w:rPr>
              <w:t>0 %</w:t>
            </w:r>
          </w:p>
        </w:tc>
      </w:tr>
      <w:tr w:rsidR="00F516E3" w:rsidRPr="006E2D44">
        <w:trPr>
          <w:trHeight w:val="707"/>
        </w:trPr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Оптимизация кадровых ресурсов и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развитие наставничества</w:t>
            </w: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Кадровые дефициты закрылись за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счет сетевого взаимодействия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</w:rPr>
              <w:t>100 %</w:t>
            </w:r>
          </w:p>
        </w:tc>
      </w:tr>
      <w:tr w:rsidR="00F516E3" w:rsidRPr="006E2D44"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Опытные педагоги получают категории «педагог-наставник» и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«педагог-методист»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6E2D44">
            <w:pPr>
              <w:rPr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516E3" w:rsidRPr="006E2D44"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управленческого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Введена информационная система управления школой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</w:rPr>
              <w:t>100 %</w:t>
            </w:r>
          </w:p>
        </w:tc>
      </w:tr>
      <w:tr w:rsidR="00F516E3" w:rsidRPr="006E2D44"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Усиление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антитеррористической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защищенности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Отсутствие происшествий на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территории организации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</w:rPr>
              <w:t>100 %</w:t>
            </w:r>
          </w:p>
        </w:tc>
      </w:tr>
      <w:tr w:rsidR="00F516E3" w:rsidRPr="006E2D44"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Отсутствие замечаний от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органов надзора и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контроля в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сфере безопасности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</w:rPr>
              <w:t>100 %</w:t>
            </w:r>
          </w:p>
        </w:tc>
      </w:tr>
      <w:tr w:rsidR="00F516E3" w:rsidRPr="006E2D44"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Адаптация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иностранных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Отсутствуют факты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других конфликтов между учениками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</w:rPr>
              <w:t>100 %</w:t>
            </w:r>
          </w:p>
        </w:tc>
      </w:tr>
      <w:tr w:rsidR="00F516E3" w:rsidRPr="006E2D44"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Повысилась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успеваемость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учеников-иностранцев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</w:rPr>
              <w:t>20 %</w:t>
            </w:r>
          </w:p>
        </w:tc>
      </w:tr>
      <w:tr w:rsidR="00F516E3" w:rsidRPr="006E2D44"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Отсутствуют конфликты с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родителей на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этнической и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религиозной почве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</w:rPr>
              <w:t>100 %</w:t>
            </w:r>
          </w:p>
        </w:tc>
      </w:tr>
      <w:tr w:rsidR="00F516E3" w:rsidRPr="006E2D44"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lastRenderedPageBreak/>
              <w:t>Профориентационная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 xml:space="preserve">Школа реализует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выбранному уровню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</w:rPr>
              <w:t>100 %</w:t>
            </w:r>
          </w:p>
        </w:tc>
      </w:tr>
      <w:tr w:rsidR="00F516E3" w:rsidRPr="006E2D44"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Увеличилось количество выпускников, которые успешно поступили в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ссузы</w:t>
            </w:r>
            <w:proofErr w:type="spellEnd"/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6E2D44">
              <w:rPr>
                <w:rFonts w:hAnsi="Times New Roman" w:cs="Times New Roman"/>
                <w:sz w:val="24"/>
                <w:szCs w:val="24"/>
              </w:rPr>
              <w:t>0%</w:t>
            </w:r>
          </w:p>
        </w:tc>
      </w:tr>
      <w:tr w:rsidR="00F516E3" w:rsidRPr="006E2D44">
        <w:tc>
          <w:tcPr>
            <w:tcW w:w="2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Повысилось количество учеников 9 класса, которые определились с</w:t>
            </w:r>
            <w:r w:rsidRPr="006E2D44">
              <w:rPr>
                <w:rFonts w:hAnsi="Times New Roman" w:cs="Times New Roman"/>
                <w:sz w:val="24"/>
                <w:szCs w:val="24"/>
              </w:rPr>
              <w:t> 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выбором профессии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6E2D44">
              <w:rPr>
                <w:rFonts w:hAnsi="Times New Roman" w:cs="Times New Roman"/>
                <w:sz w:val="24"/>
                <w:szCs w:val="24"/>
              </w:rPr>
              <w:t>0%</w:t>
            </w:r>
          </w:p>
        </w:tc>
      </w:tr>
    </w:tbl>
    <w:p w:rsidR="00F516E3" w:rsidRPr="006E2D44" w:rsidRDefault="00E00290">
      <w:pPr>
        <w:spacing w:line="600" w:lineRule="atLeast"/>
        <w:rPr>
          <w:b/>
          <w:bCs/>
          <w:spacing w:val="-2"/>
          <w:sz w:val="42"/>
          <w:szCs w:val="42"/>
        </w:rPr>
      </w:pPr>
      <w:r w:rsidRPr="006E2D44">
        <w:rPr>
          <w:b/>
          <w:bCs/>
          <w:spacing w:val="-2"/>
          <w:sz w:val="42"/>
          <w:szCs w:val="42"/>
        </w:rPr>
        <w:t>«</w:t>
      </w:r>
      <w:proofErr w:type="spellStart"/>
      <w:r w:rsidRPr="006E2D44">
        <w:rPr>
          <w:b/>
          <w:bCs/>
          <w:spacing w:val="-2"/>
          <w:sz w:val="42"/>
          <w:szCs w:val="42"/>
        </w:rPr>
        <w:t>Дорожная</w:t>
      </w:r>
      <w:proofErr w:type="spellEnd"/>
      <w:r w:rsidRPr="006E2D44">
        <w:rPr>
          <w:b/>
          <w:bCs/>
          <w:spacing w:val="-2"/>
          <w:sz w:val="42"/>
          <w:szCs w:val="42"/>
        </w:rPr>
        <w:t xml:space="preserve"> </w:t>
      </w:r>
      <w:proofErr w:type="spellStart"/>
      <w:r w:rsidRPr="006E2D44">
        <w:rPr>
          <w:b/>
          <w:bCs/>
          <w:spacing w:val="-2"/>
          <w:sz w:val="42"/>
          <w:szCs w:val="42"/>
        </w:rPr>
        <w:t>карта</w:t>
      </w:r>
      <w:proofErr w:type="spellEnd"/>
      <w:r w:rsidRPr="006E2D44">
        <w:rPr>
          <w:b/>
          <w:bCs/>
          <w:spacing w:val="-2"/>
          <w:sz w:val="42"/>
          <w:szCs w:val="42"/>
        </w:rPr>
        <w:t xml:space="preserve">» </w:t>
      </w:r>
      <w:proofErr w:type="spellStart"/>
      <w:r w:rsidRPr="006E2D44">
        <w:rPr>
          <w:b/>
          <w:bCs/>
          <w:spacing w:val="-2"/>
          <w:sz w:val="42"/>
          <w:szCs w:val="42"/>
        </w:rPr>
        <w:t>реализации</w:t>
      </w:r>
      <w:proofErr w:type="spellEnd"/>
      <w:r w:rsidRPr="006E2D44">
        <w:rPr>
          <w:b/>
          <w:bCs/>
          <w:spacing w:val="-2"/>
          <w:sz w:val="42"/>
          <w:szCs w:val="42"/>
        </w:rPr>
        <w:t xml:space="preserve"> </w:t>
      </w:r>
      <w:proofErr w:type="spellStart"/>
      <w:r w:rsidRPr="006E2D44">
        <w:rPr>
          <w:b/>
          <w:bCs/>
          <w:spacing w:val="-2"/>
          <w:sz w:val="42"/>
          <w:szCs w:val="42"/>
        </w:rPr>
        <w:t>программы</w:t>
      </w:r>
      <w:proofErr w:type="spellEnd"/>
      <w:r w:rsidRPr="006E2D44">
        <w:rPr>
          <w:b/>
          <w:bCs/>
          <w:spacing w:val="-2"/>
          <w:sz w:val="42"/>
          <w:szCs w:val="42"/>
        </w:rPr>
        <w:t xml:space="preserve"> </w:t>
      </w:r>
      <w:proofErr w:type="spellStart"/>
      <w:r w:rsidRPr="006E2D44">
        <w:rPr>
          <w:b/>
          <w:bCs/>
          <w:spacing w:val="-2"/>
          <w:sz w:val="42"/>
          <w:szCs w:val="42"/>
        </w:rPr>
        <w:t>развития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056"/>
        <w:gridCol w:w="1314"/>
        <w:gridCol w:w="1144"/>
        <w:gridCol w:w="1507"/>
        <w:gridCol w:w="1286"/>
        <w:gridCol w:w="1500"/>
      </w:tblGrid>
      <w:tr w:rsidR="006E2D44" w:rsidRPr="006E2D44" w:rsidTr="00790C1A"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4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Планируемый</w:t>
            </w:r>
            <w:proofErr w:type="spellEnd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790C1A" w:rsidRPr="006E2D44" w:rsidTr="00790C1A"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Плановый</w:t>
            </w:r>
            <w:proofErr w:type="spellEnd"/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Фактический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6E2D44" w:rsidRPr="006E2D4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2D44" w:rsidRPr="006E2D44" w:rsidRDefault="00E00290" w:rsidP="006E2D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="006E2D44" w:rsidRPr="006E2D44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6E2D44" w:rsidRPr="006E2D44">
              <w:rPr>
                <w:rFonts w:hAnsi="Times New Roman" w:cs="Times New Roman"/>
                <w:sz w:val="24"/>
                <w:szCs w:val="24"/>
                <w:lang w:val="ru-RU"/>
              </w:rPr>
              <w:t>Сетевичок</w:t>
            </w:r>
            <w:proofErr w:type="spellEnd"/>
            <w:r w:rsidR="006E2D44" w:rsidRPr="006E2D44">
              <w:rPr>
                <w:rFonts w:hAnsi="Times New Roman" w:cs="Times New Roman"/>
                <w:sz w:val="24"/>
                <w:szCs w:val="24"/>
                <w:lang w:val="ru-RU"/>
              </w:rPr>
              <w:t>»/</w:t>
            </w: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 xml:space="preserve"> задача: </w:t>
            </w:r>
            <w:r w:rsidR="006E2D44" w:rsidRPr="006E2D44">
              <w:rPr>
                <w:rFonts w:hAnsi="Times New Roman" w:cs="Times New Roman"/>
                <w:sz w:val="24"/>
                <w:szCs w:val="24"/>
                <w:lang w:val="ru-RU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F516E3" w:rsidRPr="006E2D44" w:rsidRDefault="00F516E3" w:rsidP="006E2D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0C1A" w:rsidTr="00790C1A"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Default="006E2D44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97AFF">
              <w:rPr>
                <w:rFonts w:hAnsi="Times New Roman" w:cs="Times New Roman"/>
                <w:sz w:val="24"/>
                <w:szCs w:val="24"/>
                <w:lang w:val="ru-RU"/>
              </w:rPr>
              <w:t>Организация сетевой формы реализации углубленного изучения отдельных предметов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6E2D44">
            <w:pPr>
              <w:rPr>
                <w:rFonts w:hAnsi="Times New Roman" w:cs="Times New Roman"/>
                <w:sz w:val="24"/>
                <w:szCs w:val="24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Июль-а</w:t>
            </w:r>
            <w:proofErr w:type="spellStart"/>
            <w:r w:rsidR="00E00290" w:rsidRPr="006E2D44">
              <w:rPr>
                <w:rFonts w:hAnsi="Times New Roman" w:cs="Times New Roman"/>
                <w:sz w:val="24"/>
                <w:szCs w:val="24"/>
              </w:rPr>
              <w:t>вгуст</w:t>
            </w:r>
            <w:proofErr w:type="spellEnd"/>
            <w:r w:rsidR="00E00290" w:rsidRPr="006E2D44">
              <w:rPr>
                <w:rFonts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F516E3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F516E3" w:rsidRPr="006E2D44" w:rsidRDefault="00F516E3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6E2D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Сетевые договора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6E2D4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D44">
              <w:rPr>
                <w:rFonts w:hAnsi="Times New Roman" w:cs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6E2D44" w:rsidRDefault="006E2D4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6E2D44">
              <w:rPr>
                <w:rFonts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F516E3" w:rsidRPr="00497AF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="00790C1A" w:rsidRPr="00790C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«Вперед»</w:t>
            </w: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 xml:space="preserve">/ задача: организация </w:t>
            </w:r>
            <w:r w:rsidR="00790C1A" w:rsidRPr="00790C1A">
              <w:rPr>
                <w:rFonts w:hAnsi="Times New Roman" w:cs="Times New Roman"/>
                <w:sz w:val="24"/>
                <w:szCs w:val="24"/>
                <w:lang w:val="ru-RU"/>
              </w:rPr>
              <w:t>предметных кружков</w:t>
            </w:r>
          </w:p>
        </w:tc>
      </w:tr>
      <w:tr w:rsidR="00790C1A" w:rsidTr="00790C1A"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790C1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Увеличить количество призеров и участников Всероссийской олимпиады школьников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790C1A">
            <w:pPr>
              <w:rPr>
                <w:rFonts w:hAnsi="Times New Roman" w:cs="Times New Roman"/>
                <w:sz w:val="24"/>
                <w:szCs w:val="24"/>
              </w:rPr>
            </w:pP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Сентябр</w:t>
            </w:r>
            <w:proofErr w:type="gramStart"/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ь-</w:t>
            </w:r>
            <w:proofErr w:type="gramEnd"/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декабрь </w:t>
            </w:r>
            <w:r w:rsidR="00E00290" w:rsidRPr="00790C1A">
              <w:rPr>
                <w:rFonts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F516E3">
            <w:pPr>
              <w:rPr>
                <w:rFonts w:hAnsi="Times New Roman" w:cs="Times New Roman"/>
                <w:sz w:val="24"/>
                <w:szCs w:val="24"/>
              </w:rPr>
            </w:pPr>
          </w:p>
          <w:p w:rsidR="00F516E3" w:rsidRPr="00790C1A" w:rsidRDefault="00F516E3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rPr>
                <w:rFonts w:hAnsi="Times New Roman" w:cs="Times New Roman"/>
                <w:sz w:val="24"/>
                <w:szCs w:val="24"/>
              </w:rPr>
            </w:pPr>
            <w:r w:rsidRPr="00790C1A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790C1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Рейтинг участия во Всероссийской олимпиаде школьников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90C1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790C1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C1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90C1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790C1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C1A">
              <w:rPr>
                <w:rFonts w:hAnsi="Times New Roman" w:cs="Times New Roman"/>
                <w:sz w:val="24"/>
                <w:szCs w:val="24"/>
              </w:rPr>
              <w:t>директора</w:t>
            </w:r>
            <w:proofErr w:type="spellEnd"/>
          </w:p>
        </w:tc>
      </w:tr>
      <w:tr w:rsidR="00F516E3" w:rsidRPr="00497AFF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Подпроект</w:t>
            </w:r>
            <w:proofErr w:type="spellEnd"/>
            <w:r w:rsidR="00790C1A" w:rsidRPr="00790C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«Патриот»</w:t>
            </w: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/ задача</w:t>
            </w:r>
            <w:r w:rsidR="00790C1A" w:rsidRPr="00790C1A">
              <w:rPr>
                <w:rFonts w:hAnsi="Times New Roman" w:cs="Times New Roman"/>
                <w:sz w:val="24"/>
                <w:szCs w:val="24"/>
                <w:lang w:val="ru-RU"/>
              </w:rPr>
              <w:t>: создание военно-спортивного клуба</w:t>
            </w:r>
          </w:p>
        </w:tc>
      </w:tr>
      <w:tr w:rsidR="00790C1A" w:rsidTr="00790C1A"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790C1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Создание военно-спортивног</w:t>
            </w: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о клуба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790C1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2025-2026 учебный </w:t>
            </w: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F516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790C1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790C1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 xml:space="preserve">Участие в мероприятиях </w:t>
            </w: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патриотического направления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790C1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Советник директора по </w:t>
            </w: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воспитанию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790C1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План работы ВСК</w:t>
            </w:r>
          </w:p>
        </w:tc>
      </w:tr>
    </w:tbl>
    <w:p w:rsidR="00F516E3" w:rsidRPr="00790C1A" w:rsidRDefault="00E00290">
      <w:pPr>
        <w:spacing w:line="600" w:lineRule="atLeast"/>
        <w:rPr>
          <w:b/>
          <w:bCs/>
          <w:spacing w:val="-2"/>
          <w:sz w:val="42"/>
          <w:szCs w:val="42"/>
          <w:lang w:val="ru-RU"/>
        </w:rPr>
      </w:pPr>
      <w:bookmarkStart w:id="0" w:name="_GoBack"/>
      <w:r w:rsidRPr="00790C1A">
        <w:rPr>
          <w:b/>
          <w:bCs/>
          <w:spacing w:val="-2"/>
          <w:sz w:val="42"/>
          <w:szCs w:val="42"/>
          <w:lang w:val="ru-RU"/>
        </w:rPr>
        <w:lastRenderedPageBreak/>
        <w:t xml:space="preserve">Механизмы </w:t>
      </w:r>
      <w:proofErr w:type="gramStart"/>
      <w:r w:rsidRPr="00790C1A">
        <w:rPr>
          <w:b/>
          <w:bCs/>
          <w:spacing w:val="-2"/>
          <w:sz w:val="42"/>
          <w:szCs w:val="42"/>
          <w:lang w:val="ru-RU"/>
        </w:rPr>
        <w:t>контроля за</w:t>
      </w:r>
      <w:proofErr w:type="gramEnd"/>
      <w:r w:rsidRPr="00790C1A">
        <w:rPr>
          <w:b/>
          <w:bCs/>
          <w:spacing w:val="-2"/>
          <w:sz w:val="42"/>
          <w:szCs w:val="42"/>
        </w:rPr>
        <w:t> </w:t>
      </w:r>
      <w:r w:rsidRPr="00790C1A">
        <w:rPr>
          <w:b/>
          <w:bCs/>
          <w:spacing w:val="-2"/>
          <w:sz w:val="42"/>
          <w:szCs w:val="42"/>
          <w:lang w:val="ru-RU"/>
        </w:rPr>
        <w:t>ходом реализации программы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3801"/>
        <w:gridCol w:w="3337"/>
      </w:tblGrid>
      <w:tr w:rsidR="00F516E3" w:rsidRPr="00790C1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90C1A">
              <w:rPr>
                <w:rFonts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 w:rsidRPr="00790C1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0C1A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90C1A">
              <w:rPr>
                <w:rFonts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790C1A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0C1A">
              <w:rPr>
                <w:rFonts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90C1A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</w:tr>
      <w:tr w:rsidR="00F516E3" w:rsidRPr="00790C1A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90C1A">
              <w:rPr>
                <w:rFonts w:hAnsi="Times New Roman" w:cs="Times New Roman"/>
                <w:sz w:val="24"/>
                <w:szCs w:val="24"/>
              </w:rPr>
              <w:t>Управленческий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 w:rsidRPr="00790C1A">
              <w:rPr>
                <w:rFonts w:hAnsi="Times New Roman" w:cs="Times New Roman"/>
                <w:sz w:val="24"/>
                <w:szCs w:val="24"/>
              </w:rPr>
              <w:t> </w:t>
            </w: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— по</w:t>
            </w:r>
            <w:r w:rsidRPr="00790C1A">
              <w:rPr>
                <w:rFonts w:hAnsi="Times New Roman" w:cs="Times New Roman"/>
                <w:sz w:val="24"/>
                <w:szCs w:val="24"/>
              </w:rPr>
              <w:t> </w:t>
            </w: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90C1A">
              <w:rPr>
                <w:rFonts w:hAnsi="Times New Roman" w:cs="Times New Roman"/>
                <w:sz w:val="24"/>
                <w:szCs w:val="24"/>
              </w:rPr>
              <w:t>Ежегодно</w:t>
            </w:r>
            <w:proofErr w:type="spellEnd"/>
            <w:r w:rsidRPr="00790C1A">
              <w:rPr>
                <w:rFonts w:hAnsi="Times New Roman" w:cs="Times New Roman"/>
                <w:sz w:val="24"/>
                <w:szCs w:val="24"/>
              </w:rPr>
              <w:t>.</w:t>
            </w:r>
            <w:r w:rsidRPr="00790C1A">
              <w:br/>
            </w:r>
            <w:proofErr w:type="spellStart"/>
            <w:r w:rsidRPr="00790C1A">
              <w:rPr>
                <w:rFonts w:hAnsi="Times New Roman" w:cs="Times New Roman"/>
                <w:sz w:val="24"/>
                <w:szCs w:val="24"/>
              </w:rPr>
              <w:t>Отчет</w:t>
            </w:r>
            <w:proofErr w:type="spellEnd"/>
            <w:r w:rsidRPr="00790C1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C1A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Pr="00790C1A">
              <w:rPr>
                <w:rFonts w:hAnsi="Times New Roman" w:cs="Times New Roman"/>
                <w:sz w:val="24"/>
                <w:szCs w:val="24"/>
              </w:rPr>
              <w:t> 10 </w:t>
            </w:r>
            <w:proofErr w:type="spellStart"/>
            <w:r w:rsidRPr="00790C1A">
              <w:rPr>
                <w:rFonts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F516E3" w:rsidRPr="00790C1A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F516E3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90C1A">
              <w:rPr>
                <w:rFonts w:hAnsi="Times New Roman" w:cs="Times New Roman"/>
                <w:sz w:val="24"/>
                <w:szCs w:val="24"/>
              </w:rPr>
              <w:t>По</w:t>
            </w:r>
            <w:proofErr w:type="spellEnd"/>
            <w:r w:rsidRPr="00790C1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790C1A">
              <w:rPr>
                <w:rFonts w:hAnsi="Times New Roman" w:cs="Times New Roman"/>
                <w:sz w:val="24"/>
                <w:szCs w:val="24"/>
              </w:rPr>
              <w:t>плану-графику</w:t>
            </w:r>
            <w:proofErr w:type="spellEnd"/>
            <w:r w:rsidRPr="00790C1A">
              <w:rPr>
                <w:rFonts w:hAnsi="Times New Roman" w:cs="Times New Roman"/>
                <w:sz w:val="24"/>
                <w:szCs w:val="24"/>
              </w:rPr>
              <w:t xml:space="preserve"> ВСОКО</w:t>
            </w:r>
          </w:p>
        </w:tc>
      </w:tr>
      <w:tr w:rsidR="00F516E3" w:rsidRPr="00790C1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90C1A">
              <w:rPr>
                <w:rFonts w:hAnsi="Times New Roman" w:cs="Times New Roman"/>
                <w:sz w:val="24"/>
                <w:szCs w:val="24"/>
              </w:rPr>
              <w:t>Общественный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проекта программы развития/ изменений программы развития</w:t>
            </w:r>
            <w:proofErr w:type="gramEnd"/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790C1A">
              <w:rPr>
                <w:rFonts w:hAnsi="Times New Roman" w:cs="Times New Roman"/>
                <w:sz w:val="24"/>
                <w:szCs w:val="24"/>
              </w:rPr>
              <w:t> </w:t>
            </w: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16E3" w:rsidRPr="00790C1A" w:rsidRDefault="00E00290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Направление проекта программы развития (изменений) членам управляющего совета за</w:t>
            </w:r>
            <w:r w:rsidRPr="00790C1A">
              <w:rPr>
                <w:rFonts w:hAnsi="Times New Roman" w:cs="Times New Roman"/>
                <w:sz w:val="24"/>
                <w:szCs w:val="24"/>
              </w:rPr>
              <w:t> </w:t>
            </w: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месяц до</w:t>
            </w:r>
            <w:r w:rsidRPr="00790C1A">
              <w:rPr>
                <w:rFonts w:hAnsi="Times New Roman" w:cs="Times New Roman"/>
                <w:sz w:val="24"/>
                <w:szCs w:val="24"/>
              </w:rPr>
              <w:t> </w:t>
            </w:r>
            <w:r w:rsidRPr="00790C1A">
              <w:rPr>
                <w:rFonts w:hAnsi="Times New Roman" w:cs="Times New Roman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  <w:bookmarkEnd w:id="0"/>
    </w:tbl>
    <w:p w:rsidR="00F516E3" w:rsidRDefault="00F516E3">
      <w:pPr>
        <w:rPr>
          <w:rFonts w:hAnsi="Times New Roman" w:cs="Times New Roman"/>
          <w:color w:val="FF0000"/>
          <w:sz w:val="24"/>
          <w:szCs w:val="24"/>
          <w:lang w:val="ru-RU"/>
        </w:rPr>
      </w:pPr>
    </w:p>
    <w:sectPr w:rsidR="00F516E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AFF" w:rsidRDefault="00497AFF">
      <w:pPr>
        <w:spacing w:before="0" w:after="0"/>
      </w:pPr>
      <w:r>
        <w:separator/>
      </w:r>
    </w:p>
  </w:endnote>
  <w:endnote w:type="continuationSeparator" w:id="0">
    <w:p w:rsidR="00497AFF" w:rsidRDefault="00497A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default"/>
    <w:sig w:usb0="2000020F" w:usb1="00000003" w:usb2="00000000" w:usb3="00000000" w:csb0="2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AFF" w:rsidRDefault="00497AFF">
      <w:pPr>
        <w:spacing w:before="0" w:after="0"/>
      </w:pPr>
      <w:r>
        <w:separator/>
      </w:r>
    </w:p>
  </w:footnote>
  <w:footnote w:type="continuationSeparator" w:id="0">
    <w:p w:rsidR="00497AFF" w:rsidRDefault="00497AF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C0B1B"/>
    <w:multiLevelType w:val="singleLevel"/>
    <w:tmpl w:val="940C0B1B"/>
    <w:lvl w:ilvl="0">
      <w:start w:val="1"/>
      <w:numFmt w:val="decimal"/>
      <w:suff w:val="space"/>
      <w:lvlText w:val="%1."/>
      <w:lvlJc w:val="left"/>
    </w:lvl>
  </w:abstractNum>
  <w:abstractNum w:abstractNumId="1">
    <w:nsid w:val="96EF6750"/>
    <w:multiLevelType w:val="singleLevel"/>
    <w:tmpl w:val="96EF6750"/>
    <w:lvl w:ilvl="0">
      <w:start w:val="1"/>
      <w:numFmt w:val="decimal"/>
      <w:suff w:val="space"/>
      <w:lvlText w:val="%1."/>
      <w:lvlJc w:val="left"/>
    </w:lvl>
  </w:abstractNum>
  <w:abstractNum w:abstractNumId="2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E4B3D919"/>
    <w:multiLevelType w:val="singleLevel"/>
    <w:tmpl w:val="E4B3D919"/>
    <w:lvl w:ilvl="0">
      <w:start w:val="1"/>
      <w:numFmt w:val="decimal"/>
      <w:suff w:val="space"/>
      <w:lvlText w:val="%1."/>
      <w:lvlJc w:val="left"/>
    </w:lvl>
  </w:abstractNum>
  <w:abstractNum w:abstractNumId="6">
    <w:nsid w:val="FD2ADAE1"/>
    <w:multiLevelType w:val="singleLevel"/>
    <w:tmpl w:val="FD2ADAE1"/>
    <w:lvl w:ilvl="0">
      <w:start w:val="1"/>
      <w:numFmt w:val="decimal"/>
      <w:suff w:val="space"/>
      <w:lvlText w:val="%1."/>
      <w:lvlJc w:val="left"/>
    </w:lvl>
  </w:abstractNum>
  <w:abstractNum w:abstractNumId="7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6272461"/>
    <w:multiLevelType w:val="singleLevel"/>
    <w:tmpl w:val="06272461"/>
    <w:lvl w:ilvl="0">
      <w:start w:val="1"/>
      <w:numFmt w:val="decimal"/>
      <w:suff w:val="space"/>
      <w:lvlText w:val="%1."/>
      <w:lvlJc w:val="left"/>
    </w:lvl>
  </w:abstractNum>
  <w:abstractNum w:abstractNumId="10">
    <w:nsid w:val="226FC65D"/>
    <w:multiLevelType w:val="singleLevel"/>
    <w:tmpl w:val="226FC65D"/>
    <w:lvl w:ilvl="0">
      <w:start w:val="1"/>
      <w:numFmt w:val="decimal"/>
      <w:suff w:val="space"/>
      <w:lvlText w:val="%1."/>
      <w:lvlJc w:val="left"/>
    </w:lvl>
  </w:abstractNum>
  <w:abstractNum w:abstractNumId="11">
    <w:nsid w:val="3C47359D"/>
    <w:multiLevelType w:val="hybridMultilevel"/>
    <w:tmpl w:val="D640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42F20"/>
    <w:multiLevelType w:val="singleLevel"/>
    <w:tmpl w:val="46C42F20"/>
    <w:lvl w:ilvl="0">
      <w:start w:val="1"/>
      <w:numFmt w:val="decimal"/>
      <w:suff w:val="space"/>
      <w:lvlText w:val="%1."/>
      <w:lvlJc w:val="left"/>
    </w:lvl>
  </w:abstractNum>
  <w:abstractNum w:abstractNumId="13">
    <w:nsid w:val="6808394C"/>
    <w:multiLevelType w:val="singleLevel"/>
    <w:tmpl w:val="6808394C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A05CE"/>
    <w:rsid w:val="00033A4E"/>
    <w:rsid w:val="00151BEF"/>
    <w:rsid w:val="00275287"/>
    <w:rsid w:val="002D33B1"/>
    <w:rsid w:val="002D3591"/>
    <w:rsid w:val="003110A7"/>
    <w:rsid w:val="003514A0"/>
    <w:rsid w:val="00481654"/>
    <w:rsid w:val="00497AFF"/>
    <w:rsid w:val="004F7E17"/>
    <w:rsid w:val="00572640"/>
    <w:rsid w:val="005A05CE"/>
    <w:rsid w:val="006118A7"/>
    <w:rsid w:val="00653AF6"/>
    <w:rsid w:val="006A5C88"/>
    <w:rsid w:val="006E2D44"/>
    <w:rsid w:val="006E7473"/>
    <w:rsid w:val="00710740"/>
    <w:rsid w:val="00790C1A"/>
    <w:rsid w:val="009532DD"/>
    <w:rsid w:val="00A83650"/>
    <w:rsid w:val="00B73A5A"/>
    <w:rsid w:val="00B84368"/>
    <w:rsid w:val="00BE0275"/>
    <w:rsid w:val="00C26269"/>
    <w:rsid w:val="00C61886"/>
    <w:rsid w:val="00CA5A11"/>
    <w:rsid w:val="00E00290"/>
    <w:rsid w:val="00E438A1"/>
    <w:rsid w:val="00F01E19"/>
    <w:rsid w:val="00F516E3"/>
    <w:rsid w:val="00FC2262"/>
    <w:rsid w:val="09921D7F"/>
    <w:rsid w:val="0BEC4017"/>
    <w:rsid w:val="0CA77D94"/>
    <w:rsid w:val="13FB32C9"/>
    <w:rsid w:val="1AA63975"/>
    <w:rsid w:val="1BB926A6"/>
    <w:rsid w:val="2BC115FD"/>
    <w:rsid w:val="37A70E21"/>
    <w:rsid w:val="3E4D1B9A"/>
    <w:rsid w:val="4368199B"/>
    <w:rsid w:val="490A4CA4"/>
    <w:rsid w:val="4FC5084A"/>
    <w:rsid w:val="5BC1680F"/>
    <w:rsid w:val="5D730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Theme="minorHAnsi" w:hAnsi="Tahoma" w:cs="Tahoma"/>
      <w:sz w:val="16"/>
      <w:szCs w:val="16"/>
      <w:lang w:val="en-US" w:eastAsia="en-US"/>
    </w:rPr>
  </w:style>
  <w:style w:type="paragraph" w:styleId="a5">
    <w:name w:val="List Paragraph"/>
    <w:basedOn w:val="a"/>
    <w:uiPriority w:val="99"/>
    <w:unhideWhenUsed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22</Pages>
  <Words>4822</Words>
  <Characters>27487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Группы Актион</dc:description>
  <cp:lastModifiedBy>Пользователь</cp:lastModifiedBy>
  <cp:revision>5</cp:revision>
  <cp:lastPrinted>2024-12-09T05:05:00Z</cp:lastPrinted>
  <dcterms:created xsi:type="dcterms:W3CDTF">2011-11-02T04:15:00Z</dcterms:created>
  <dcterms:modified xsi:type="dcterms:W3CDTF">2025-03-27T16:04:00Z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ADDE22B878204914BAF0F2A0AF206F63_13</vt:lpwstr>
  </property>
</Properties>
</file>